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9174F" w14:textId="77777777" w:rsidR="00EB3B4F" w:rsidRPr="009D6A79" w:rsidRDefault="00EB3B4F" w:rsidP="00EB3B4F">
      <w:pPr>
        <w:pStyle w:val="Nagwek"/>
        <w:jc w:val="right"/>
      </w:pPr>
      <w:r w:rsidRPr="009D6A79">
        <w:t>Zał</w:t>
      </w:r>
      <w:r w:rsidRPr="009D6A79">
        <w:rPr>
          <w:lang w:val="pl-PL"/>
        </w:rPr>
        <w:t>ącznik</w:t>
      </w:r>
      <w:r w:rsidRPr="009D6A79">
        <w:t xml:space="preserve"> nr </w:t>
      </w:r>
      <w:r w:rsidR="001D06C1" w:rsidRPr="009D6A79">
        <w:rPr>
          <w:lang w:val="pl-PL"/>
        </w:rPr>
        <w:t>4</w:t>
      </w:r>
      <w:r w:rsidRPr="009D6A79">
        <w:t xml:space="preserve"> do zarz</w:t>
      </w:r>
      <w:r w:rsidRPr="009D6A79">
        <w:rPr>
          <w:lang w:val="pl-PL"/>
        </w:rPr>
        <w:t>ądzenia</w:t>
      </w:r>
      <w:r w:rsidRPr="009D6A79">
        <w:t xml:space="preserve"> nr</w:t>
      </w:r>
      <w:r w:rsidR="00CB1059" w:rsidRPr="009D6A79">
        <w:rPr>
          <w:lang w:val="pl-PL"/>
        </w:rPr>
        <w:t xml:space="preserve"> 11</w:t>
      </w:r>
      <w:r w:rsidRPr="009D6A79">
        <w:rPr>
          <w:lang w:val="pl-PL"/>
        </w:rPr>
        <w:t xml:space="preserve">8 Rektora UJ </w:t>
      </w:r>
      <w:r w:rsidRPr="009D6A79">
        <w:t>z</w:t>
      </w:r>
      <w:r w:rsidR="00CB1059" w:rsidRPr="009D6A79">
        <w:rPr>
          <w:lang w:val="pl-PL"/>
        </w:rPr>
        <w:t xml:space="preserve"> 19 grudnia</w:t>
      </w:r>
      <w:r w:rsidRPr="009D6A79">
        <w:rPr>
          <w:lang w:val="pl-PL"/>
        </w:rPr>
        <w:t xml:space="preserve"> </w:t>
      </w:r>
      <w:r w:rsidR="00CB1059" w:rsidRPr="009D6A79">
        <w:rPr>
          <w:lang w:val="pl-PL"/>
        </w:rPr>
        <w:t>2016</w:t>
      </w:r>
      <w:r w:rsidRPr="009D6A79">
        <w:rPr>
          <w:lang w:val="pl-PL"/>
        </w:rPr>
        <w:t xml:space="preserve"> </w:t>
      </w:r>
      <w:r w:rsidRPr="009D6A79">
        <w:t>r.</w:t>
      </w:r>
    </w:p>
    <w:p w14:paraId="699000F9" w14:textId="77777777" w:rsidR="00EB3B4F" w:rsidRPr="009D6A79" w:rsidRDefault="00EB3B4F" w:rsidP="00EB3B4F">
      <w:pPr>
        <w:pStyle w:val="Nagwek"/>
        <w:jc w:val="right"/>
        <w:rPr>
          <w:lang w:val="pl-PL"/>
        </w:rPr>
      </w:pPr>
    </w:p>
    <w:p w14:paraId="5482310A" w14:textId="77777777" w:rsidR="00542B38" w:rsidRPr="009D6A79" w:rsidRDefault="00542B38" w:rsidP="00EB3B4F">
      <w:pPr>
        <w:pStyle w:val="Nagwek"/>
        <w:jc w:val="center"/>
        <w:rPr>
          <w:lang w:val="en-GB"/>
        </w:rPr>
      </w:pPr>
      <w:r w:rsidRPr="009D6A79">
        <w:rPr>
          <w:lang w:val="en-GB"/>
        </w:rPr>
        <w:t>Syll</w:t>
      </w:r>
      <w:r w:rsidR="00482A00" w:rsidRPr="009D6A79">
        <w:rPr>
          <w:lang w:val="en-GB"/>
        </w:rPr>
        <w:t xml:space="preserve">abus of a </w:t>
      </w:r>
      <w:r w:rsidRPr="009D6A79">
        <w:rPr>
          <w:lang w:val="en-GB"/>
        </w:rPr>
        <w:t xml:space="preserve">component of a degree programme </w:t>
      </w:r>
    </w:p>
    <w:p w14:paraId="21A02BA5" w14:textId="77777777" w:rsidR="00EB3B4F" w:rsidRPr="009D6A79" w:rsidRDefault="00EB3B4F" w:rsidP="00EB3B4F">
      <w:pPr>
        <w:pStyle w:val="Nagwek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CA6FD9" w:rsidRPr="00940C12" w14:paraId="61A921F4" w14:textId="77777777" w:rsidTr="00CB1059">
        <w:trPr>
          <w:trHeight w:val="283"/>
        </w:trPr>
        <w:tc>
          <w:tcPr>
            <w:tcW w:w="1893" w:type="pct"/>
            <w:shd w:val="clear" w:color="auto" w:fill="auto"/>
          </w:tcPr>
          <w:p w14:paraId="18B718B5" w14:textId="77777777" w:rsidR="00542B38" w:rsidRPr="009D6A79" w:rsidRDefault="00542B38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D6A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Name of </w:t>
            </w:r>
            <w:r w:rsidR="00891FE6" w:rsidRPr="009D6A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</w:t>
            </w:r>
            <w:r w:rsidRPr="009D6A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Faculty</w:t>
            </w:r>
          </w:p>
        </w:tc>
        <w:tc>
          <w:tcPr>
            <w:tcW w:w="3107" w:type="pct"/>
            <w:shd w:val="clear" w:color="auto" w:fill="auto"/>
          </w:tcPr>
          <w:p w14:paraId="433BA155" w14:textId="77777777" w:rsidR="00EB3B4F" w:rsidRPr="009D6A79" w:rsidRDefault="00166647" w:rsidP="00CB105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D6A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Faculty of International and Political Studies</w:t>
            </w:r>
          </w:p>
        </w:tc>
      </w:tr>
      <w:tr w:rsidR="00CA6FD9" w:rsidRPr="00940C12" w14:paraId="292DE4B9" w14:textId="77777777" w:rsidTr="00CB1059">
        <w:trPr>
          <w:trHeight w:val="283"/>
        </w:trPr>
        <w:tc>
          <w:tcPr>
            <w:tcW w:w="1893" w:type="pct"/>
            <w:shd w:val="clear" w:color="auto" w:fill="auto"/>
          </w:tcPr>
          <w:p w14:paraId="308872F2" w14:textId="77777777" w:rsidR="00542B38" w:rsidRPr="009D6A79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D6A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unit conducting a component</w:t>
            </w:r>
          </w:p>
        </w:tc>
        <w:tc>
          <w:tcPr>
            <w:tcW w:w="3107" w:type="pct"/>
            <w:shd w:val="clear" w:color="auto" w:fill="auto"/>
          </w:tcPr>
          <w:p w14:paraId="7DAE7791" w14:textId="47311FB8" w:rsidR="00EB3B4F" w:rsidRPr="009D6A79" w:rsidRDefault="00EB3B4F" w:rsidP="00CB105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A6FD9" w:rsidRPr="00940C12" w14:paraId="29E6E658" w14:textId="77777777" w:rsidTr="00CB1059">
        <w:trPr>
          <w:trHeight w:val="283"/>
        </w:trPr>
        <w:tc>
          <w:tcPr>
            <w:tcW w:w="1893" w:type="pct"/>
            <w:shd w:val="clear" w:color="auto" w:fill="auto"/>
          </w:tcPr>
          <w:p w14:paraId="60AC482D" w14:textId="77777777" w:rsidR="00542B38" w:rsidRPr="009D6A79" w:rsidRDefault="00347D01" w:rsidP="00542B3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D6A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Name of a </w:t>
            </w:r>
            <w:r w:rsidR="00542B38" w:rsidRPr="009D6A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component</w:t>
            </w:r>
          </w:p>
        </w:tc>
        <w:tc>
          <w:tcPr>
            <w:tcW w:w="3107" w:type="pct"/>
            <w:shd w:val="clear" w:color="auto" w:fill="auto"/>
          </w:tcPr>
          <w:p w14:paraId="72D6BC52" w14:textId="77777777" w:rsidR="00940C12" w:rsidRPr="00871197" w:rsidRDefault="00940C12" w:rsidP="00940C12">
            <w:pPr>
              <w:rPr>
                <w:b/>
                <w:bCs/>
                <w:lang w:val="en-US"/>
              </w:rPr>
            </w:pPr>
            <w:r w:rsidRPr="00871197">
              <w:rPr>
                <w:b/>
                <w:bCs/>
                <w:lang w:val="en-US"/>
              </w:rPr>
              <w:t>Political Economy of Development i</w:t>
            </w:r>
            <w:r>
              <w:rPr>
                <w:b/>
                <w:bCs/>
                <w:lang w:val="en-US"/>
              </w:rPr>
              <w:t>n Asia</w:t>
            </w:r>
          </w:p>
          <w:p w14:paraId="4C59BE50" w14:textId="5CE907A2" w:rsidR="00EB3B4F" w:rsidRPr="001964C5" w:rsidRDefault="00EB3B4F" w:rsidP="001964C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FD9" w:rsidRPr="00940C12" w14:paraId="0A387DAA" w14:textId="77777777" w:rsidTr="00631AA8">
        <w:trPr>
          <w:trHeight w:val="1029"/>
        </w:trPr>
        <w:tc>
          <w:tcPr>
            <w:tcW w:w="1893" w:type="pct"/>
            <w:shd w:val="clear" w:color="auto" w:fill="auto"/>
          </w:tcPr>
          <w:p w14:paraId="1A1F8B4C" w14:textId="77777777" w:rsidR="00CB1059" w:rsidRPr="009D6A79" w:rsidRDefault="00CB1059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D6A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International Standard Classification of Education</w:t>
            </w:r>
            <w:r w:rsidR="00347D01" w:rsidRPr="009D6A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ISCED</w:t>
            </w:r>
          </w:p>
        </w:tc>
        <w:tc>
          <w:tcPr>
            <w:tcW w:w="3107" w:type="pct"/>
            <w:shd w:val="clear" w:color="auto" w:fill="auto"/>
          </w:tcPr>
          <w:p w14:paraId="472FA778" w14:textId="429AA232" w:rsidR="00CB1059" w:rsidRPr="009D6A79" w:rsidRDefault="00CB1059" w:rsidP="00CB105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A6FD9" w:rsidRPr="009D6A79" w14:paraId="4313DE44" w14:textId="77777777" w:rsidTr="00CB1059">
        <w:trPr>
          <w:trHeight w:val="283"/>
        </w:trPr>
        <w:tc>
          <w:tcPr>
            <w:tcW w:w="1893" w:type="pct"/>
            <w:shd w:val="clear" w:color="auto" w:fill="auto"/>
          </w:tcPr>
          <w:p w14:paraId="343998C8" w14:textId="77777777" w:rsidR="00542B38" w:rsidRPr="009D6A79" w:rsidRDefault="00542B38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D6A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Language of </w:t>
            </w:r>
            <w:r w:rsidR="00891FE6" w:rsidRPr="009D6A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education</w:t>
            </w:r>
          </w:p>
        </w:tc>
        <w:tc>
          <w:tcPr>
            <w:tcW w:w="3107" w:type="pct"/>
            <w:shd w:val="clear" w:color="auto" w:fill="auto"/>
          </w:tcPr>
          <w:p w14:paraId="20A70913" w14:textId="77777777" w:rsidR="00EB3B4F" w:rsidRPr="009D6A79" w:rsidRDefault="00166647" w:rsidP="00CB105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D6A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English</w:t>
            </w:r>
          </w:p>
        </w:tc>
      </w:tr>
      <w:tr w:rsidR="00CA6FD9" w:rsidRPr="00940C12" w14:paraId="775CFD71" w14:textId="77777777" w:rsidTr="00CB1059">
        <w:trPr>
          <w:trHeight w:val="283"/>
        </w:trPr>
        <w:tc>
          <w:tcPr>
            <w:tcW w:w="1893" w:type="pct"/>
            <w:shd w:val="clear" w:color="auto" w:fill="auto"/>
          </w:tcPr>
          <w:p w14:paraId="6C42B1AA" w14:textId="77777777" w:rsidR="00542B38" w:rsidRPr="009D6A79" w:rsidRDefault="00542B38" w:rsidP="00CB1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6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Goals of education</w:t>
            </w:r>
          </w:p>
        </w:tc>
        <w:tc>
          <w:tcPr>
            <w:tcW w:w="3107" w:type="pct"/>
            <w:shd w:val="clear" w:color="auto" w:fill="auto"/>
          </w:tcPr>
          <w:p w14:paraId="55A6B43A" w14:textId="1F34F783" w:rsidR="00EB3B4F" w:rsidRPr="009D6A79" w:rsidRDefault="00B75A23" w:rsidP="005339D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6A79">
              <w:rPr>
                <w:rFonts w:ascii="Times New Roman" w:eastAsia="한컴바탕" w:hAnsi="Times New Roman" w:cs="Times New Roman"/>
                <w:sz w:val="24"/>
                <w:szCs w:val="24"/>
                <w:lang w:val="en-GB"/>
              </w:rPr>
              <w:t>This course aims to explore the</w:t>
            </w:r>
            <w:r w:rsidR="005339D8">
              <w:rPr>
                <w:rFonts w:ascii="Times New Roman" w:eastAsia="한컴바탕" w:hAnsi="Times New Roman" w:cs="Times New Roman"/>
                <w:sz w:val="24"/>
                <w:szCs w:val="24"/>
                <w:lang w:val="en-GB"/>
              </w:rPr>
              <w:t xml:space="preserve"> economic </w:t>
            </w:r>
            <w:r w:rsidR="007D1673">
              <w:rPr>
                <w:rFonts w:ascii="Times New Roman" w:eastAsia="한컴바탕" w:hAnsi="Times New Roman" w:cs="Times New Roman"/>
                <w:sz w:val="24"/>
                <w:szCs w:val="24"/>
                <w:lang w:val="en-GB"/>
              </w:rPr>
              <w:t>development</w:t>
            </w:r>
            <w:r w:rsidR="005339D8">
              <w:rPr>
                <w:rFonts w:ascii="Times New Roman" w:eastAsia="한컴바탕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940C12">
              <w:rPr>
                <w:rFonts w:ascii="Times New Roman" w:eastAsia="한컴바탕" w:hAnsi="Times New Roman" w:cs="Times New Roman"/>
                <w:sz w:val="24"/>
                <w:szCs w:val="24"/>
                <w:lang w:val="en-GB"/>
              </w:rPr>
              <w:t>in Asia</w:t>
            </w:r>
            <w:r w:rsidR="005339D8">
              <w:rPr>
                <w:rFonts w:ascii="Times New Roman" w:eastAsia="한컴바탕" w:hAnsi="Times New Roman" w:cs="Times New Roman"/>
                <w:sz w:val="24"/>
                <w:szCs w:val="24"/>
                <w:lang w:val="en-GB"/>
              </w:rPr>
              <w:t xml:space="preserve"> as well as political economy of states in the region.</w:t>
            </w:r>
            <w:r w:rsidR="00940C12">
              <w:rPr>
                <w:rFonts w:ascii="Times New Roman" w:eastAsia="한컴바탕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B6689">
              <w:rPr>
                <w:rFonts w:ascii="Times New Roman" w:eastAsia="한컴바탕" w:hAnsi="Times New Roman" w:cs="Times New Roman"/>
                <w:sz w:val="24"/>
                <w:szCs w:val="24"/>
                <w:lang w:val="en-GB"/>
              </w:rPr>
              <w:t>After introduction to basic concepts of the International Political Economy</w:t>
            </w:r>
            <w:r w:rsidR="00447A33">
              <w:rPr>
                <w:rFonts w:ascii="Times New Roman" w:eastAsia="한컴바탕" w:hAnsi="Times New Roman" w:cs="Times New Roman"/>
                <w:sz w:val="24"/>
                <w:szCs w:val="24"/>
                <w:lang w:val="en-GB"/>
              </w:rPr>
              <w:t xml:space="preserve">, students will be challenged with the major contemporary IPE issues, such as: gains and motivations to International Trade, faces of Globalization, structures of Global Value Chains, and strategies of Asian Multi-National Companies. </w:t>
            </w:r>
            <w:r w:rsidR="003E4514">
              <w:rPr>
                <w:rFonts w:ascii="Times New Roman" w:eastAsia="한컴바탕" w:hAnsi="Times New Roman" w:cs="Times New Roman"/>
                <w:sz w:val="24"/>
                <w:szCs w:val="24"/>
                <w:lang w:val="en-GB"/>
              </w:rPr>
              <w:t xml:space="preserve">Additionally, the perspectives </w:t>
            </w:r>
            <w:r w:rsidR="00BC2DE6">
              <w:rPr>
                <w:rFonts w:ascii="Times New Roman" w:eastAsia="한컴바탕" w:hAnsi="Times New Roman" w:cs="Times New Roman"/>
                <w:sz w:val="24"/>
                <w:szCs w:val="24"/>
                <w:lang w:val="en-GB"/>
              </w:rPr>
              <w:t>on international</w:t>
            </w:r>
            <w:r w:rsidR="003E4514">
              <w:rPr>
                <w:rFonts w:ascii="Times New Roman" w:eastAsia="한컴바탕" w:hAnsi="Times New Roman" w:cs="Times New Roman"/>
                <w:sz w:val="24"/>
                <w:szCs w:val="24"/>
                <w:lang w:val="en-GB"/>
              </w:rPr>
              <w:t xml:space="preserve"> Public Health in Asia will be addressed. </w:t>
            </w:r>
          </w:p>
        </w:tc>
      </w:tr>
      <w:tr w:rsidR="00CA6FD9" w:rsidRPr="00753119" w14:paraId="1B83B57D" w14:textId="77777777" w:rsidTr="00CB1059">
        <w:trPr>
          <w:trHeight w:val="283"/>
        </w:trPr>
        <w:tc>
          <w:tcPr>
            <w:tcW w:w="1893" w:type="pct"/>
            <w:shd w:val="clear" w:color="auto" w:fill="auto"/>
          </w:tcPr>
          <w:p w14:paraId="4573D93A" w14:textId="77777777" w:rsidR="00542B38" w:rsidRPr="009D6A79" w:rsidRDefault="00542B38" w:rsidP="00542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6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Lear</w:t>
            </w:r>
            <w:r w:rsidR="00347D01" w:rsidRPr="009D6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ning outcomes of a </w:t>
            </w:r>
            <w:r w:rsidRPr="009D6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component</w:t>
            </w:r>
          </w:p>
        </w:tc>
        <w:tc>
          <w:tcPr>
            <w:tcW w:w="3107" w:type="pct"/>
            <w:shd w:val="clear" w:color="auto" w:fill="auto"/>
          </w:tcPr>
          <w:p w14:paraId="413CECB1" w14:textId="6677E611" w:rsidR="00E16C79" w:rsidRPr="00ED2A92" w:rsidRDefault="00E16C79" w:rsidP="00E16C79">
            <w:pPr>
              <w:rPr>
                <w:rFonts w:ascii="Times New Roman" w:hAnsi="Times New Roman" w:cs="Times New Roman"/>
                <w:lang w:val="en-US"/>
              </w:rPr>
            </w:pPr>
            <w:r w:rsidRPr="00ED2A92">
              <w:rPr>
                <w:rFonts w:ascii="Times New Roman" w:hAnsi="Times New Roman" w:cs="Times New Roman"/>
                <w:lang w:val="en-US"/>
              </w:rPr>
              <w:t xml:space="preserve">EK1:  Demonstrates a basic knowledge of facts on economic development of </w:t>
            </w:r>
            <w:r w:rsidR="00D831E9">
              <w:rPr>
                <w:rFonts w:ascii="Times New Roman" w:hAnsi="Times New Roman" w:cs="Times New Roman"/>
                <w:lang w:val="en-US"/>
              </w:rPr>
              <w:t>Asian</w:t>
            </w:r>
            <w:r w:rsidRPr="00ED2A92">
              <w:rPr>
                <w:rFonts w:ascii="Times New Roman" w:hAnsi="Times New Roman" w:cs="Times New Roman"/>
                <w:lang w:val="en-US"/>
              </w:rPr>
              <w:t xml:space="preserve"> states,  [K_W01+++]</w:t>
            </w:r>
          </w:p>
          <w:p w14:paraId="59510BCE" w14:textId="0F942686" w:rsidR="00E16C79" w:rsidRPr="00ED2A92" w:rsidRDefault="00E16C79" w:rsidP="00E16C79">
            <w:pPr>
              <w:rPr>
                <w:rFonts w:ascii="Times New Roman" w:hAnsi="Times New Roman" w:cs="Times New Roman"/>
                <w:lang w:val="en-US"/>
              </w:rPr>
            </w:pPr>
            <w:r w:rsidRPr="00ED2A92">
              <w:rPr>
                <w:rFonts w:ascii="Times New Roman" w:hAnsi="Times New Roman" w:cs="Times New Roman"/>
                <w:lang w:val="en-US"/>
              </w:rPr>
              <w:t xml:space="preserve">EK2: Has knowledge on international trade patterns  in </w:t>
            </w:r>
            <w:r w:rsidR="00D831E9">
              <w:rPr>
                <w:rFonts w:ascii="Times New Roman" w:hAnsi="Times New Roman" w:cs="Times New Roman"/>
                <w:lang w:val="en-US"/>
              </w:rPr>
              <w:t>Asia</w:t>
            </w:r>
            <w:r w:rsidRPr="00ED2A92">
              <w:rPr>
                <w:rFonts w:ascii="Times New Roman" w:hAnsi="Times New Roman" w:cs="Times New Roman"/>
                <w:lang w:val="en-US"/>
              </w:rPr>
              <w:t xml:space="preserve"> [K_W04+], [K_W05++]</w:t>
            </w:r>
          </w:p>
          <w:p w14:paraId="153EBEF2" w14:textId="77777777" w:rsidR="00E16C79" w:rsidRPr="00ED2A92" w:rsidRDefault="00E16C79" w:rsidP="00E16C79">
            <w:pPr>
              <w:rPr>
                <w:rFonts w:ascii="Times New Roman" w:hAnsi="Times New Roman" w:cs="Times New Roman"/>
                <w:lang w:val="en-US"/>
              </w:rPr>
            </w:pPr>
            <w:r w:rsidRPr="00ED2A92">
              <w:rPr>
                <w:rFonts w:ascii="Times New Roman" w:hAnsi="Times New Roman" w:cs="Times New Roman"/>
                <w:lang w:val="en-US"/>
              </w:rPr>
              <w:t>EK3:  Is able to analyze economic and political factors influencing trajectories of economic development  [K_U04++] [K_U05+++]</w:t>
            </w:r>
          </w:p>
          <w:p w14:paraId="23300CFA" w14:textId="77777777" w:rsidR="00E16C79" w:rsidRPr="00ED2A92" w:rsidRDefault="00E16C79" w:rsidP="00E16C79">
            <w:pPr>
              <w:rPr>
                <w:rFonts w:ascii="Times New Roman" w:hAnsi="Times New Roman" w:cs="Times New Roman"/>
                <w:lang w:val="en-US"/>
              </w:rPr>
            </w:pPr>
            <w:r w:rsidRPr="00ED2A92">
              <w:rPr>
                <w:rFonts w:ascii="Times New Roman" w:hAnsi="Times New Roman" w:cs="Times New Roman"/>
                <w:lang w:val="en-US"/>
              </w:rPr>
              <w:t>EK4:  Is able to conduct evidence based historical enquiry in multicultural environment  [K_U07++][K_U08+++]</w:t>
            </w:r>
          </w:p>
          <w:p w14:paraId="0861659C" w14:textId="157EA81D" w:rsidR="00EB3B4F" w:rsidRPr="009D6A79" w:rsidRDefault="00EB3B4F" w:rsidP="00F5742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FD9" w:rsidRPr="00753119" w14:paraId="66CA4AF6" w14:textId="77777777" w:rsidTr="00CB1059">
        <w:trPr>
          <w:trHeight w:val="283"/>
        </w:trPr>
        <w:tc>
          <w:tcPr>
            <w:tcW w:w="1893" w:type="pct"/>
            <w:shd w:val="clear" w:color="auto" w:fill="auto"/>
          </w:tcPr>
          <w:p w14:paraId="26D64F82" w14:textId="77777777" w:rsidR="00542B38" w:rsidRPr="009D6A79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6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Verification methods and assessment criteria o</w:t>
            </w:r>
            <w:r w:rsidR="00891FE6" w:rsidRPr="009D6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 learning outcomes obtained by </w:t>
            </w:r>
            <w:r w:rsidRPr="009D6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student</w:t>
            </w:r>
            <w:r w:rsidR="00891FE6" w:rsidRPr="009D6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107" w:type="pct"/>
            <w:shd w:val="clear" w:color="auto" w:fill="auto"/>
          </w:tcPr>
          <w:p w14:paraId="4BCFBCDC" w14:textId="07113C7B" w:rsidR="00F5742A" w:rsidRPr="009D6A79" w:rsidRDefault="00F5742A" w:rsidP="00F5742A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A79">
              <w:rPr>
                <w:rFonts w:ascii="Times New Roman" w:eastAsia="Calibri,Times New Roman" w:hAnsi="Times New Roman" w:cs="Times New Roman"/>
                <w:sz w:val="24"/>
                <w:szCs w:val="24"/>
                <w:lang w:val="en-US"/>
              </w:rPr>
              <w:t>EK1, EK2, EK4,– final written</w:t>
            </w:r>
            <w:r w:rsidR="00D831E9">
              <w:rPr>
                <w:rFonts w:ascii="Times New Roman" w:eastAsia="Calibri,Times New Roman" w:hAnsi="Times New Roman" w:cs="Times New Roman"/>
                <w:sz w:val="24"/>
                <w:szCs w:val="24"/>
                <w:lang w:val="en-US"/>
              </w:rPr>
              <w:t xml:space="preserve">, open-books </w:t>
            </w:r>
            <w:r w:rsidRPr="009D6A79">
              <w:rPr>
                <w:rFonts w:ascii="Times New Roman" w:eastAsia="Calibri,Times New Roman" w:hAnsi="Times New Roman" w:cs="Times New Roman"/>
                <w:sz w:val="24"/>
                <w:szCs w:val="24"/>
                <w:lang w:val="en-US"/>
              </w:rPr>
              <w:t>exam (</w:t>
            </w:r>
            <w:r w:rsidR="00FE3702">
              <w:rPr>
                <w:rFonts w:ascii="Times New Roman" w:eastAsia="Calibri,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D6A79">
              <w:rPr>
                <w:rFonts w:ascii="Times New Roman" w:eastAsia="Calibri,Times New Roman" w:hAnsi="Times New Roman" w:cs="Times New Roman"/>
                <w:sz w:val="24"/>
                <w:szCs w:val="24"/>
                <w:lang w:val="en-US"/>
              </w:rPr>
              <w:t>0%)</w:t>
            </w:r>
          </w:p>
          <w:p w14:paraId="06B4F291" w14:textId="61C2E6A2" w:rsidR="00EB3B4F" w:rsidRPr="009D6A79" w:rsidRDefault="00F5742A" w:rsidP="00FE370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6A79">
              <w:rPr>
                <w:rStyle w:val="Odwoaniedokomentarza"/>
                <w:rFonts w:ascii="Times New Roman" w:eastAsia="Calibri,Times New Roman" w:hAnsi="Times New Roman" w:cs="Times New Roman"/>
                <w:sz w:val="24"/>
                <w:szCs w:val="24"/>
                <w:lang w:val="en-US"/>
              </w:rPr>
              <w:t>EK1,EK2, EK3, EK4 –</w:t>
            </w:r>
            <w:r w:rsidRPr="00D831E9">
              <w:t xml:space="preserve"> </w:t>
            </w:r>
            <w:proofErr w:type="spellStart"/>
            <w:r w:rsidR="00D831E9" w:rsidRPr="00D831E9">
              <w:t>participation</w:t>
            </w:r>
            <w:proofErr w:type="spellEnd"/>
            <w:r w:rsidR="00D831E9">
              <w:rPr>
                <w:rStyle w:val="Odwoaniedokomentarza"/>
                <w:rFonts w:eastAsia="Calibri,Times New Roman"/>
                <w:lang w:val="en-US"/>
              </w:rPr>
              <w:t xml:space="preserve">, </w:t>
            </w:r>
            <w:r w:rsidRPr="009D6A79">
              <w:rPr>
                <w:rStyle w:val="Odwoaniedokomentarza"/>
                <w:rFonts w:ascii="Times New Roman" w:eastAsia="Calibri,Times New Roman" w:hAnsi="Times New Roman" w:cs="Times New Roman"/>
                <w:sz w:val="24"/>
                <w:szCs w:val="24"/>
                <w:lang w:val="en-US"/>
              </w:rPr>
              <w:t>case stud</w:t>
            </w:r>
            <w:r w:rsidR="00D831E9">
              <w:rPr>
                <w:rStyle w:val="Odwoaniedokomentarza"/>
                <w:rFonts w:ascii="Times New Roman" w:eastAsia="Calibri,Times New Roman" w:hAnsi="Times New Roman" w:cs="Times New Roman"/>
                <w:sz w:val="24"/>
                <w:szCs w:val="24"/>
                <w:lang w:val="en-US"/>
              </w:rPr>
              <w:t>ies</w:t>
            </w:r>
            <w:r w:rsidRPr="009D6A79">
              <w:rPr>
                <w:rStyle w:val="Odwoaniedokomentarza"/>
                <w:rFonts w:ascii="Times New Roman" w:eastAsia="Calibri,Times New Roman" w:hAnsi="Times New Roman" w:cs="Times New Roman"/>
                <w:sz w:val="24"/>
                <w:szCs w:val="24"/>
                <w:lang w:val="en-US"/>
              </w:rPr>
              <w:t xml:space="preserve"> assignment</w:t>
            </w:r>
            <w:r w:rsidR="00D831E9">
              <w:rPr>
                <w:rStyle w:val="Odwoaniedokomentarza"/>
                <w:rFonts w:ascii="Times New Roman" w:eastAsia="Calibri,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D6A79">
              <w:rPr>
                <w:rStyle w:val="Odwoaniedokomentarza"/>
                <w:rFonts w:ascii="Times New Roman" w:eastAsia="Calibri,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="00D831E9">
              <w:rPr>
                <w:rStyle w:val="Odwoaniedokomentarza"/>
                <w:rFonts w:ascii="Times New Roman" w:eastAsia="Calibri,Times New Roman" w:hAnsi="Times New Roman" w:cs="Times New Roman"/>
                <w:sz w:val="24"/>
                <w:szCs w:val="24"/>
                <w:lang w:val="en-US"/>
              </w:rPr>
              <w:t>reports</w:t>
            </w:r>
            <w:r w:rsidRPr="009D6A79">
              <w:rPr>
                <w:rStyle w:val="Odwoaniedokomentarza"/>
                <w:rFonts w:ascii="Times New Roman" w:eastAsia="Calibri,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FE3702">
              <w:rPr>
                <w:rStyle w:val="Odwoaniedokomentarza"/>
                <w:rFonts w:ascii="Times New Roman" w:eastAsia="Calibri,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D6A79">
              <w:rPr>
                <w:rStyle w:val="Odwoaniedokomentarza"/>
                <w:rFonts w:ascii="Times New Roman" w:eastAsia="Calibri,Times New Roman" w:hAnsi="Times New Roman" w:cs="Times New Roman"/>
                <w:sz w:val="24"/>
                <w:szCs w:val="24"/>
                <w:lang w:val="en-US"/>
              </w:rPr>
              <w:t>0%)</w:t>
            </w:r>
          </w:p>
        </w:tc>
      </w:tr>
      <w:tr w:rsidR="00CA6FD9" w:rsidRPr="009D6A79" w14:paraId="24AD48C0" w14:textId="77777777" w:rsidTr="00CB1059">
        <w:trPr>
          <w:trHeight w:val="283"/>
        </w:trPr>
        <w:tc>
          <w:tcPr>
            <w:tcW w:w="1893" w:type="pct"/>
            <w:shd w:val="clear" w:color="auto" w:fill="auto"/>
          </w:tcPr>
          <w:p w14:paraId="79AAB899" w14:textId="77777777" w:rsidR="00542B38" w:rsidRPr="009D6A79" w:rsidRDefault="00347D01" w:rsidP="00CB1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6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Type of a </w:t>
            </w:r>
            <w:r w:rsidR="00482A00" w:rsidRPr="009D6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component </w:t>
            </w:r>
          </w:p>
        </w:tc>
        <w:tc>
          <w:tcPr>
            <w:tcW w:w="3107" w:type="pct"/>
            <w:shd w:val="clear" w:color="auto" w:fill="auto"/>
          </w:tcPr>
          <w:p w14:paraId="2578C1BD" w14:textId="77777777" w:rsidR="00EB3B4F" w:rsidRPr="009D6A79" w:rsidRDefault="00166647" w:rsidP="00CB105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6A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lecture and discussion class</w:t>
            </w:r>
          </w:p>
        </w:tc>
      </w:tr>
      <w:tr w:rsidR="00CA6FD9" w:rsidRPr="009D6A79" w14:paraId="62808912" w14:textId="77777777" w:rsidTr="00CB1059">
        <w:trPr>
          <w:trHeight w:val="283"/>
        </w:trPr>
        <w:tc>
          <w:tcPr>
            <w:tcW w:w="1893" w:type="pct"/>
            <w:shd w:val="clear" w:color="auto" w:fill="auto"/>
          </w:tcPr>
          <w:p w14:paraId="26CCC678" w14:textId="77777777" w:rsidR="00542B38" w:rsidRPr="009D6A79" w:rsidRDefault="00542B38" w:rsidP="00CB105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D6A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Year of study</w:t>
            </w:r>
          </w:p>
        </w:tc>
        <w:tc>
          <w:tcPr>
            <w:tcW w:w="3107" w:type="pct"/>
            <w:shd w:val="clear" w:color="auto" w:fill="auto"/>
          </w:tcPr>
          <w:p w14:paraId="18E69F78" w14:textId="6BB64EE0" w:rsidR="00EB3B4F" w:rsidRPr="009D6A79" w:rsidRDefault="00EB3B4F" w:rsidP="00CB105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A6FD9" w:rsidRPr="009D6A79" w14:paraId="6D27B433" w14:textId="77777777" w:rsidTr="00CB1059">
        <w:trPr>
          <w:trHeight w:val="283"/>
        </w:trPr>
        <w:tc>
          <w:tcPr>
            <w:tcW w:w="1893" w:type="pct"/>
            <w:shd w:val="clear" w:color="auto" w:fill="auto"/>
          </w:tcPr>
          <w:p w14:paraId="78176681" w14:textId="77777777" w:rsidR="00542B38" w:rsidRPr="009D6A79" w:rsidRDefault="002D6A36" w:rsidP="002D6A36">
            <w:pPr>
              <w:tabs>
                <w:tab w:val="center" w:pos="165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D6A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</w:t>
            </w:r>
            <w:r w:rsidR="00542B38" w:rsidRPr="009D6A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emester</w:t>
            </w:r>
            <w:r w:rsidRPr="009D6A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D6A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3107" w:type="pct"/>
            <w:shd w:val="clear" w:color="auto" w:fill="auto"/>
          </w:tcPr>
          <w:p w14:paraId="34C46371" w14:textId="6DB24963" w:rsidR="00EB3B4F" w:rsidRPr="009D6A79" w:rsidRDefault="005339D8" w:rsidP="00CB105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Summer</w:t>
            </w:r>
          </w:p>
        </w:tc>
      </w:tr>
      <w:tr w:rsidR="00CA6FD9" w:rsidRPr="009D6A79" w14:paraId="5C4EFB29" w14:textId="77777777" w:rsidTr="00CB1059">
        <w:trPr>
          <w:trHeight w:val="283"/>
        </w:trPr>
        <w:tc>
          <w:tcPr>
            <w:tcW w:w="1893" w:type="pct"/>
            <w:shd w:val="clear" w:color="auto" w:fill="auto"/>
          </w:tcPr>
          <w:p w14:paraId="2738F3AD" w14:textId="77777777" w:rsidR="00542B38" w:rsidRPr="009D6A79" w:rsidRDefault="00542B38" w:rsidP="00CB1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6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Mode of study </w:t>
            </w:r>
          </w:p>
        </w:tc>
        <w:tc>
          <w:tcPr>
            <w:tcW w:w="3107" w:type="pct"/>
            <w:shd w:val="clear" w:color="auto" w:fill="auto"/>
          </w:tcPr>
          <w:p w14:paraId="4EE90418" w14:textId="77777777" w:rsidR="00EB3B4F" w:rsidRPr="009D6A79" w:rsidRDefault="00166647" w:rsidP="00CB105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9D6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Full-</w:t>
            </w:r>
            <w:proofErr w:type="spellStart"/>
            <w:r w:rsidRPr="009D6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time</w:t>
            </w:r>
            <w:proofErr w:type="spellEnd"/>
            <w:r w:rsidRPr="009D6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D6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studies</w:t>
            </w:r>
            <w:proofErr w:type="spellEnd"/>
          </w:p>
        </w:tc>
      </w:tr>
      <w:tr w:rsidR="00CA6FD9" w:rsidRPr="00940C12" w14:paraId="0EAE9C28" w14:textId="77777777" w:rsidTr="00CB1059">
        <w:trPr>
          <w:trHeight w:val="283"/>
        </w:trPr>
        <w:tc>
          <w:tcPr>
            <w:tcW w:w="1893" w:type="pct"/>
            <w:shd w:val="clear" w:color="auto" w:fill="auto"/>
          </w:tcPr>
          <w:p w14:paraId="5D064A0E" w14:textId="77777777" w:rsidR="00542B38" w:rsidRPr="009D6A79" w:rsidRDefault="00542B38" w:rsidP="00AC38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6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the coordinator of a component </w:t>
            </w:r>
            <w:r w:rsidR="00AC38E9" w:rsidRPr="009D6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and/or person/s conducting a component </w:t>
            </w:r>
          </w:p>
        </w:tc>
        <w:tc>
          <w:tcPr>
            <w:tcW w:w="3107" w:type="pct"/>
            <w:shd w:val="clear" w:color="auto" w:fill="auto"/>
          </w:tcPr>
          <w:p w14:paraId="5553E615" w14:textId="3B49F92D" w:rsidR="00EB3B4F" w:rsidRPr="009D6A79" w:rsidRDefault="005339D8" w:rsidP="00CB105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Dr Łukasz Fyderek, </w:t>
            </w:r>
          </w:p>
        </w:tc>
      </w:tr>
      <w:tr w:rsidR="005339D8" w:rsidRPr="00940C12" w14:paraId="3E7126B0" w14:textId="77777777" w:rsidTr="00CB1059">
        <w:trPr>
          <w:trHeight w:val="283"/>
        </w:trPr>
        <w:tc>
          <w:tcPr>
            <w:tcW w:w="1893" w:type="pct"/>
            <w:shd w:val="clear" w:color="auto" w:fill="auto"/>
          </w:tcPr>
          <w:p w14:paraId="5BA96CEB" w14:textId="77777777" w:rsidR="005339D8" w:rsidRPr="009D6A79" w:rsidRDefault="005339D8" w:rsidP="00533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6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Name and surname of person/s conducting an examination or granting credit - if it’s not a coordinator</w:t>
            </w:r>
          </w:p>
        </w:tc>
        <w:tc>
          <w:tcPr>
            <w:tcW w:w="3107" w:type="pct"/>
            <w:shd w:val="clear" w:color="auto" w:fill="auto"/>
          </w:tcPr>
          <w:p w14:paraId="0DC44AAA" w14:textId="1FE8F98F" w:rsidR="005339D8" w:rsidRPr="009D6A79" w:rsidRDefault="005339D8" w:rsidP="005339D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Dr Łukasz Fyderek, </w:t>
            </w:r>
          </w:p>
        </w:tc>
      </w:tr>
      <w:tr w:rsidR="005339D8" w:rsidRPr="00940C12" w14:paraId="490B773D" w14:textId="77777777" w:rsidTr="00FE3702">
        <w:trPr>
          <w:trHeight w:val="961"/>
        </w:trPr>
        <w:tc>
          <w:tcPr>
            <w:tcW w:w="1893" w:type="pct"/>
            <w:shd w:val="clear" w:color="auto" w:fill="auto"/>
          </w:tcPr>
          <w:p w14:paraId="15E5F9FE" w14:textId="77777777" w:rsidR="005339D8" w:rsidRPr="009D6A79" w:rsidRDefault="005339D8" w:rsidP="005339D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D6A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Manner of completion  </w:t>
            </w:r>
          </w:p>
        </w:tc>
        <w:tc>
          <w:tcPr>
            <w:tcW w:w="3107" w:type="pct"/>
            <w:shd w:val="clear" w:color="auto" w:fill="auto"/>
          </w:tcPr>
          <w:p w14:paraId="32B446C3" w14:textId="01589517" w:rsidR="005339D8" w:rsidRPr="009D6A79" w:rsidRDefault="005339D8" w:rsidP="005339D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6A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Participation in class, participation in exam, homework</w:t>
            </w:r>
            <w:r w:rsidR="00D831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(case study assignments)</w:t>
            </w:r>
          </w:p>
        </w:tc>
      </w:tr>
      <w:tr w:rsidR="005339D8" w:rsidRPr="009D6A79" w14:paraId="57C93573" w14:textId="77777777" w:rsidTr="00CB1059">
        <w:trPr>
          <w:trHeight w:val="283"/>
        </w:trPr>
        <w:tc>
          <w:tcPr>
            <w:tcW w:w="1893" w:type="pct"/>
            <w:shd w:val="clear" w:color="auto" w:fill="auto"/>
          </w:tcPr>
          <w:p w14:paraId="57EA352D" w14:textId="77777777" w:rsidR="005339D8" w:rsidRPr="009D6A79" w:rsidRDefault="005339D8" w:rsidP="005339D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D6A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Preliminary and additional requirements </w:t>
            </w:r>
          </w:p>
        </w:tc>
        <w:tc>
          <w:tcPr>
            <w:tcW w:w="3107" w:type="pct"/>
            <w:shd w:val="clear" w:color="auto" w:fill="auto"/>
          </w:tcPr>
          <w:p w14:paraId="4F06ED44" w14:textId="77777777" w:rsidR="005339D8" w:rsidRPr="009D6A79" w:rsidRDefault="005339D8" w:rsidP="005339D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D6A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Working knowledge of English</w:t>
            </w:r>
          </w:p>
        </w:tc>
      </w:tr>
      <w:tr w:rsidR="005339D8" w:rsidRPr="009D6A79" w14:paraId="27E05172" w14:textId="77777777" w:rsidTr="00CB1059">
        <w:trPr>
          <w:trHeight w:val="283"/>
        </w:trPr>
        <w:tc>
          <w:tcPr>
            <w:tcW w:w="1893" w:type="pct"/>
            <w:shd w:val="clear" w:color="auto" w:fill="auto"/>
          </w:tcPr>
          <w:p w14:paraId="5D145E42" w14:textId="77777777" w:rsidR="005339D8" w:rsidRPr="009D6A79" w:rsidRDefault="005339D8" w:rsidP="00533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6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Type and number of hours of courses requiring</w:t>
            </w:r>
          </w:p>
          <w:p w14:paraId="7170EFE0" w14:textId="77777777" w:rsidR="005339D8" w:rsidRPr="009D6A79" w:rsidRDefault="005339D8" w:rsidP="00533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6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direct participation of academic staff and students, if in a given component such courses are included </w:t>
            </w:r>
          </w:p>
        </w:tc>
        <w:tc>
          <w:tcPr>
            <w:tcW w:w="3107" w:type="pct"/>
            <w:shd w:val="clear" w:color="auto" w:fill="auto"/>
          </w:tcPr>
          <w:p w14:paraId="14AF65C7" w14:textId="2E9F7E5F" w:rsidR="005339D8" w:rsidRPr="009D6A79" w:rsidRDefault="00AA758D" w:rsidP="005339D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339D8" w:rsidRPr="00940C12" w14:paraId="3ED6BDA2" w14:textId="77777777" w:rsidTr="00CB1059">
        <w:trPr>
          <w:trHeight w:val="283"/>
        </w:trPr>
        <w:tc>
          <w:tcPr>
            <w:tcW w:w="1893" w:type="pct"/>
            <w:shd w:val="clear" w:color="auto" w:fill="auto"/>
          </w:tcPr>
          <w:p w14:paraId="63A14732" w14:textId="77777777" w:rsidR="005339D8" w:rsidRPr="009D6A79" w:rsidRDefault="005339D8" w:rsidP="00533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6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Number of ECTS credits assigned to a component </w:t>
            </w:r>
          </w:p>
        </w:tc>
        <w:tc>
          <w:tcPr>
            <w:tcW w:w="3107" w:type="pct"/>
            <w:shd w:val="clear" w:color="auto" w:fill="auto"/>
          </w:tcPr>
          <w:p w14:paraId="3D353FA0" w14:textId="243D9C9F" w:rsidR="005339D8" w:rsidRPr="009D6A79" w:rsidRDefault="00712274" w:rsidP="005339D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</w:p>
        </w:tc>
      </w:tr>
      <w:tr w:rsidR="005339D8" w:rsidRPr="00940C12" w14:paraId="566CA878" w14:textId="77777777" w:rsidTr="00CB1059">
        <w:trPr>
          <w:trHeight w:val="283"/>
        </w:trPr>
        <w:tc>
          <w:tcPr>
            <w:tcW w:w="1893" w:type="pct"/>
            <w:shd w:val="clear" w:color="auto" w:fill="auto"/>
          </w:tcPr>
          <w:p w14:paraId="4F35C7E4" w14:textId="77777777" w:rsidR="005339D8" w:rsidRPr="009D6A79" w:rsidRDefault="005339D8" w:rsidP="005339D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6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Balance of ECTS credits </w:t>
            </w:r>
          </w:p>
        </w:tc>
        <w:tc>
          <w:tcPr>
            <w:tcW w:w="3107" w:type="pct"/>
            <w:shd w:val="clear" w:color="auto" w:fill="auto"/>
          </w:tcPr>
          <w:p w14:paraId="5D426013" w14:textId="77777777" w:rsidR="005339D8" w:rsidRPr="009D6A79" w:rsidRDefault="005339D8" w:rsidP="005339D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D6A7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 ECTS - participation in classes; 2 ECTS - individual learning; 2 ECTS - collecting materials, preparing projects, presentations, essays etc.; 2 ECTS - preparing for and participating in exams</w:t>
            </w:r>
          </w:p>
        </w:tc>
      </w:tr>
      <w:tr w:rsidR="005339D8" w:rsidRPr="00940C12" w14:paraId="66F686F9" w14:textId="77777777" w:rsidTr="00CB1059">
        <w:trPr>
          <w:trHeight w:val="283"/>
        </w:trPr>
        <w:tc>
          <w:tcPr>
            <w:tcW w:w="1893" w:type="pct"/>
            <w:shd w:val="clear" w:color="auto" w:fill="auto"/>
          </w:tcPr>
          <w:p w14:paraId="2187EF31" w14:textId="77777777" w:rsidR="005339D8" w:rsidRPr="009D6A79" w:rsidRDefault="005339D8" w:rsidP="005339D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D6A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Applied teaching methods</w:t>
            </w:r>
          </w:p>
        </w:tc>
        <w:tc>
          <w:tcPr>
            <w:tcW w:w="3107" w:type="pct"/>
            <w:shd w:val="clear" w:color="auto" w:fill="auto"/>
          </w:tcPr>
          <w:p w14:paraId="6FFD641C" w14:textId="3AF56E78" w:rsidR="005339D8" w:rsidRPr="009D6A79" w:rsidRDefault="005339D8" w:rsidP="00AA758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D6A79">
              <w:rPr>
                <w:rStyle w:val="Odwoaniedokomentarza"/>
                <w:rFonts w:ascii="Times New Roman" w:eastAsia="Calibri,Times New Roman" w:hAnsi="Times New Roman" w:cs="Times New Roman"/>
                <w:sz w:val="24"/>
                <w:szCs w:val="24"/>
                <w:lang w:val="en-US"/>
              </w:rPr>
              <w:t>Lectures with presentation</w:t>
            </w:r>
            <w:r w:rsidR="00AA758D">
              <w:rPr>
                <w:rStyle w:val="Odwoaniedokomentarza"/>
                <w:rFonts w:ascii="Times New Roman" w:eastAsia="Calibri,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9D6A79">
              <w:rPr>
                <w:rStyle w:val="Odwoaniedokomentarza"/>
                <w:rFonts w:ascii="Times New Roman" w:eastAsia="Calibri,Times New Roman" w:hAnsi="Times New Roman" w:cs="Times New Roman"/>
                <w:sz w:val="24"/>
                <w:szCs w:val="24"/>
                <w:lang w:val="en-US"/>
              </w:rPr>
              <w:t>Demonstration of case studies</w:t>
            </w:r>
            <w:r w:rsidR="00AA758D">
              <w:rPr>
                <w:rStyle w:val="Odwoaniedokomentarza"/>
                <w:rFonts w:ascii="Times New Roman" w:eastAsia="Calibri,Times New Roman" w:hAnsi="Times New Roman" w:cs="Times New Roman"/>
                <w:sz w:val="24"/>
                <w:szCs w:val="24"/>
                <w:lang w:val="en-US"/>
              </w:rPr>
              <w:t xml:space="preserve">; Moderated discussion; </w:t>
            </w:r>
          </w:p>
        </w:tc>
      </w:tr>
      <w:tr w:rsidR="005339D8" w:rsidRPr="009D6A79" w14:paraId="3BC1C6FD" w14:textId="77777777" w:rsidTr="00CB1059">
        <w:trPr>
          <w:trHeight w:val="283"/>
        </w:trPr>
        <w:tc>
          <w:tcPr>
            <w:tcW w:w="1893" w:type="pct"/>
            <w:shd w:val="clear" w:color="auto" w:fill="auto"/>
          </w:tcPr>
          <w:p w14:paraId="1AA4E197" w14:textId="77777777" w:rsidR="005339D8" w:rsidRPr="009D6A79" w:rsidRDefault="005339D8" w:rsidP="00533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6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Form and conditions of passing a component, including conditions of allowing to take an examination, as well as form and conditions of passing each type of courses included in a given component</w:t>
            </w:r>
          </w:p>
        </w:tc>
        <w:tc>
          <w:tcPr>
            <w:tcW w:w="3107" w:type="pct"/>
            <w:shd w:val="clear" w:color="auto" w:fill="auto"/>
          </w:tcPr>
          <w:p w14:paraId="551A8C62" w14:textId="35F4B931" w:rsidR="005339D8" w:rsidRPr="009D6A79" w:rsidRDefault="005339D8" w:rsidP="005339D8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</w:p>
          <w:p w14:paraId="76887DDD" w14:textId="087157E2" w:rsidR="005339D8" w:rsidRPr="009D6A79" w:rsidRDefault="005339D8" w:rsidP="005339D8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 w:rsidRPr="009D6A79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 xml:space="preserve">Attendance &amp; Participation 10%: Students will be expected to come to class on time and participate in class discussions. </w:t>
            </w:r>
          </w:p>
          <w:p w14:paraId="1BD1BB2E" w14:textId="77777777" w:rsidR="005339D8" w:rsidRPr="009D6A79" w:rsidRDefault="005339D8" w:rsidP="005339D8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</w:p>
          <w:p w14:paraId="6D51878F" w14:textId="18159378" w:rsidR="005339D8" w:rsidRPr="009D6A79" w:rsidRDefault="00D831E9" w:rsidP="005339D8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Case studies assignments</w:t>
            </w:r>
            <w:r w:rsidR="005339D8" w:rsidRPr="009D6A79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 xml:space="preserve"> 30% : During the term, students will conduct a research on the assigned topic and </w:t>
            </w:r>
            <w:r w:rsidR="00FA204F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prepare the research paper/presentation.</w:t>
            </w:r>
          </w:p>
          <w:p w14:paraId="11EF5AE6" w14:textId="77777777" w:rsidR="005339D8" w:rsidRPr="009D6A79" w:rsidRDefault="005339D8" w:rsidP="005339D8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</w:p>
          <w:p w14:paraId="426F1D3F" w14:textId="5FC196DC" w:rsidR="005339D8" w:rsidRPr="009D6A79" w:rsidRDefault="005339D8" w:rsidP="005339D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6A79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Final examination (open questions) 60 %</w:t>
            </w:r>
          </w:p>
        </w:tc>
      </w:tr>
      <w:tr w:rsidR="005339D8" w:rsidRPr="00940C12" w14:paraId="78006BC2" w14:textId="77777777" w:rsidTr="00CB1059">
        <w:trPr>
          <w:trHeight w:val="283"/>
        </w:trPr>
        <w:tc>
          <w:tcPr>
            <w:tcW w:w="1893" w:type="pct"/>
            <w:shd w:val="clear" w:color="auto" w:fill="auto"/>
          </w:tcPr>
          <w:p w14:paraId="13FBAE3B" w14:textId="267EEE44" w:rsidR="005339D8" w:rsidRPr="009D6A79" w:rsidRDefault="005339D8" w:rsidP="00533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6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Content of a module (with division into forms of courses completion)</w:t>
            </w:r>
          </w:p>
        </w:tc>
        <w:tc>
          <w:tcPr>
            <w:tcW w:w="3107" w:type="pct"/>
            <w:shd w:val="clear" w:color="auto" w:fill="auto"/>
          </w:tcPr>
          <w:p w14:paraId="2DC30633" w14:textId="641B956A" w:rsidR="00DB5227" w:rsidRDefault="00AA758D" w:rsidP="00AA758D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  <w:r w:rsidRPr="000B564D">
              <w:rPr>
                <w:lang w:val="en-US"/>
              </w:rPr>
              <w:t xml:space="preserve">1. </w:t>
            </w:r>
            <w:r w:rsidR="00DB5227">
              <w:rPr>
                <w:lang w:val="en-US"/>
              </w:rPr>
              <w:t>Definitions and Concepts</w:t>
            </w:r>
          </w:p>
          <w:p w14:paraId="06AC73CC" w14:textId="13376C0E" w:rsidR="00AA758D" w:rsidRDefault="00AA758D" w:rsidP="00AA758D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="006B4D4B">
              <w:rPr>
                <w:lang w:val="en-US"/>
              </w:rPr>
              <w:t>Economic Growth and Structural Change</w:t>
            </w:r>
            <w:r w:rsidR="00644624">
              <w:rPr>
                <w:lang w:val="en-US"/>
              </w:rPr>
              <w:t xml:space="preserve"> </w:t>
            </w:r>
            <w:r w:rsidR="00DB5227">
              <w:rPr>
                <w:lang w:val="en-US"/>
              </w:rPr>
              <w:t>in Asia</w:t>
            </w:r>
          </w:p>
          <w:p w14:paraId="568CFB0D" w14:textId="77777777" w:rsidR="00DB5227" w:rsidRDefault="00AA758D" w:rsidP="00DB5227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="00DB5227">
              <w:rPr>
                <w:lang w:val="en-US"/>
              </w:rPr>
              <w:t xml:space="preserve">Property and Capitalism </w:t>
            </w:r>
          </w:p>
          <w:p w14:paraId="16B174C1" w14:textId="77777777" w:rsidR="00DB5227" w:rsidRDefault="00AA758D" w:rsidP="00DB5227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 w:rsidR="00DB5227">
              <w:rPr>
                <w:lang w:val="en-US"/>
              </w:rPr>
              <w:t>Asian</w:t>
            </w:r>
            <w:r w:rsidR="00DB5227" w:rsidRPr="000B564D">
              <w:rPr>
                <w:lang w:val="en-US"/>
              </w:rPr>
              <w:t xml:space="preserve"> Economies - Trajectories of</w:t>
            </w:r>
            <w:r w:rsidR="00DB5227">
              <w:rPr>
                <w:lang w:val="en-US"/>
              </w:rPr>
              <w:t xml:space="preserve"> Development </w:t>
            </w:r>
          </w:p>
          <w:p w14:paraId="15DD8D8D" w14:textId="143E0D06" w:rsidR="00DB5227" w:rsidRDefault="00AA758D" w:rsidP="00DB5227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r w:rsidR="00DB5227">
              <w:rPr>
                <w:lang w:val="en-US"/>
              </w:rPr>
              <w:t>Labor, Division of Labor and Human Capital</w:t>
            </w:r>
          </w:p>
          <w:p w14:paraId="044E7738" w14:textId="48D4F10C" w:rsidR="00AA758D" w:rsidRDefault="00AA758D" w:rsidP="00AA758D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6.</w:t>
            </w:r>
            <w:r w:rsidR="006B4D4B">
              <w:rPr>
                <w:lang w:val="en-US"/>
              </w:rPr>
              <w:t xml:space="preserve"> </w:t>
            </w:r>
            <w:r w:rsidR="00DB5227">
              <w:rPr>
                <w:lang w:val="en-US"/>
              </w:rPr>
              <w:t>Markets, Prices and Opportunity Costs</w:t>
            </w:r>
          </w:p>
          <w:p w14:paraId="4E260E4D" w14:textId="4895BCBA" w:rsidR="00AA758D" w:rsidRDefault="00AA758D" w:rsidP="00AA758D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7. </w:t>
            </w:r>
            <w:r w:rsidR="00F95255">
              <w:rPr>
                <w:lang w:val="en-US"/>
              </w:rPr>
              <w:t xml:space="preserve">International Trade </w:t>
            </w:r>
            <w:r w:rsidR="00DB5227">
              <w:rPr>
                <w:lang w:val="en-US"/>
              </w:rPr>
              <w:t>- Introduction</w:t>
            </w:r>
          </w:p>
          <w:p w14:paraId="4DE236A7" w14:textId="77777777" w:rsidR="006A5F40" w:rsidRDefault="00AA758D" w:rsidP="00AA758D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8.</w:t>
            </w:r>
            <w:r w:rsidR="00DB5227">
              <w:rPr>
                <w:lang w:val="en-US"/>
              </w:rPr>
              <w:t xml:space="preserve"> </w:t>
            </w:r>
            <w:r w:rsidR="006A5F40">
              <w:rPr>
                <w:lang w:val="en-US"/>
              </w:rPr>
              <w:t xml:space="preserve">Global Value Chains </w:t>
            </w:r>
          </w:p>
          <w:p w14:paraId="7639AFD5" w14:textId="655FD8A9" w:rsidR="00D831E9" w:rsidRDefault="00DB5227" w:rsidP="00AA758D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9. </w:t>
            </w:r>
            <w:r w:rsidR="00D831E9">
              <w:rPr>
                <w:lang w:val="en-US"/>
              </w:rPr>
              <w:t>International Trade and Development in South Asia &amp; ASEAN</w:t>
            </w:r>
          </w:p>
          <w:p w14:paraId="38CA1B09" w14:textId="77777777" w:rsidR="006A5F40" w:rsidRDefault="00D831E9" w:rsidP="006A5F40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9. </w:t>
            </w:r>
            <w:r w:rsidR="00AA758D">
              <w:rPr>
                <w:lang w:val="en-US"/>
              </w:rPr>
              <w:t xml:space="preserve"> </w:t>
            </w:r>
            <w:r w:rsidR="006A5F40">
              <w:rPr>
                <w:lang w:val="en-US"/>
              </w:rPr>
              <w:t>International Trade and Development in East Asia</w:t>
            </w:r>
          </w:p>
          <w:p w14:paraId="1BDD91D1" w14:textId="0ED50D3B" w:rsidR="006A5F40" w:rsidRDefault="00AA758D" w:rsidP="00D831E9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10.</w:t>
            </w:r>
            <w:r w:rsidR="006B4D4B">
              <w:rPr>
                <w:lang w:val="en-US"/>
              </w:rPr>
              <w:t xml:space="preserve"> </w:t>
            </w:r>
            <w:r w:rsidR="006A5F40">
              <w:rPr>
                <w:lang w:val="en-US"/>
              </w:rPr>
              <w:t>Export and international Expansion - Strategies of MNCs</w:t>
            </w:r>
          </w:p>
          <w:p w14:paraId="4EFA138C" w14:textId="5523EBFE" w:rsidR="006A5F40" w:rsidRDefault="00AA758D" w:rsidP="00AA758D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11.</w:t>
            </w:r>
            <w:r w:rsidR="00D831E9">
              <w:rPr>
                <w:lang w:val="en-US"/>
              </w:rPr>
              <w:t xml:space="preserve"> </w:t>
            </w:r>
            <w:r w:rsidR="006A5F40">
              <w:rPr>
                <w:lang w:val="en-US"/>
              </w:rPr>
              <w:t>Foreign Direct Investments</w:t>
            </w:r>
          </w:p>
          <w:p w14:paraId="2AD98841" w14:textId="24A967B8" w:rsidR="00AA758D" w:rsidRDefault="00AA758D" w:rsidP="00AA758D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12.</w:t>
            </w:r>
            <w:r w:rsidR="006B4D4B">
              <w:rPr>
                <w:lang w:val="en-US"/>
              </w:rPr>
              <w:t xml:space="preserve"> </w:t>
            </w:r>
            <w:r w:rsidR="006A5F40">
              <w:rPr>
                <w:lang w:val="en-US"/>
              </w:rPr>
              <w:t>Political Economy of Oil and Gas</w:t>
            </w:r>
          </w:p>
          <w:p w14:paraId="63E4A80D" w14:textId="03DAF638" w:rsidR="00AA758D" w:rsidRDefault="00AA758D" w:rsidP="00AA758D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13.</w:t>
            </w:r>
            <w:r w:rsidR="006B4D4B">
              <w:rPr>
                <w:lang w:val="en-US"/>
              </w:rPr>
              <w:t xml:space="preserve"> </w:t>
            </w:r>
            <w:r w:rsidR="003E4514">
              <w:rPr>
                <w:lang w:val="en-US"/>
              </w:rPr>
              <w:t>Externalities and Public Goods – Public Health in IPE perspective</w:t>
            </w:r>
          </w:p>
          <w:p w14:paraId="3957CA80" w14:textId="5E8BAF71" w:rsidR="005339D8" w:rsidRPr="00AA758D" w:rsidRDefault="00AA758D" w:rsidP="003E4514">
            <w:pPr>
              <w:pStyle w:val="Normalny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lang w:val="en-US"/>
              </w:rPr>
              <w:t>14.</w:t>
            </w:r>
            <w:r w:rsidR="006A5F40">
              <w:rPr>
                <w:lang w:val="en-US"/>
              </w:rPr>
              <w:t xml:space="preserve"> </w:t>
            </w:r>
            <w:r w:rsidR="003E4514">
              <w:rPr>
                <w:lang w:val="en-US"/>
              </w:rPr>
              <w:t>Globalization and Interdependence - Asia and Europe in the World System</w:t>
            </w:r>
          </w:p>
        </w:tc>
      </w:tr>
      <w:tr w:rsidR="005339D8" w:rsidRPr="00940C12" w14:paraId="79A51B05" w14:textId="77777777" w:rsidTr="00CB1059">
        <w:trPr>
          <w:trHeight w:val="283"/>
        </w:trPr>
        <w:tc>
          <w:tcPr>
            <w:tcW w:w="1893" w:type="pct"/>
            <w:shd w:val="clear" w:color="auto" w:fill="auto"/>
          </w:tcPr>
          <w:p w14:paraId="4332FAD2" w14:textId="7C8A491C" w:rsidR="005339D8" w:rsidRPr="009D6A79" w:rsidRDefault="005339D8" w:rsidP="00533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6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List of basic as well as supplementary literature, knowledge of which is required in order to pass a given component </w:t>
            </w:r>
          </w:p>
        </w:tc>
        <w:tc>
          <w:tcPr>
            <w:tcW w:w="3107" w:type="pct"/>
            <w:shd w:val="clear" w:color="auto" w:fill="auto"/>
          </w:tcPr>
          <w:p w14:paraId="2B58ACC6" w14:textId="720290EB" w:rsidR="004A110A" w:rsidRDefault="004A110A" w:rsidP="004A110A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11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Globalisation</w:t>
            </w:r>
            <w:proofErr w:type="spellEnd"/>
            <w:r w:rsidRPr="004A11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and Interdependence in the International Political Economy : Rhetoric and Reality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A11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Jones, R. J. Barry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London 2013</w:t>
            </w:r>
          </w:p>
          <w:p w14:paraId="10586D79" w14:textId="006AB7FD" w:rsidR="00F95255" w:rsidRDefault="004A110A" w:rsidP="004A110A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1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Handbook On International Political Economy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A11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Pettman, Ralph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Singapore 2012</w:t>
            </w:r>
          </w:p>
          <w:p w14:paraId="61ACFF6A" w14:textId="77777777" w:rsidR="00FA204F" w:rsidRDefault="00FA204F" w:rsidP="00FA204F">
            <w:pPr>
              <w:pStyle w:val="Akapitzli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6130571C" w14:textId="77777777" w:rsidR="00FA204F" w:rsidRDefault="00FA204F" w:rsidP="00FA204F">
            <w:pPr>
              <w:pStyle w:val="Akapitzli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Additional Reading:</w:t>
            </w:r>
          </w:p>
          <w:p w14:paraId="251066E2" w14:textId="3C5F26E8" w:rsidR="004A110A" w:rsidRDefault="004A110A" w:rsidP="004A110A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1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Conflict, Security, Foreign Policy, and International Political Economy : Past Paths and Future Directions in International Studies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11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Brecher</w:t>
            </w:r>
            <w:proofErr w:type="spellEnd"/>
            <w:r w:rsidRPr="004A11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Michael; Harvey, Frank 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., Ann Arbor 2012</w:t>
            </w:r>
          </w:p>
          <w:p w14:paraId="71E993A1" w14:textId="19211431" w:rsidR="004A110A" w:rsidRDefault="004A110A" w:rsidP="004A110A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Over-Stating the Arab State,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Nazih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Ayubi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I.B. Tauris 2006</w:t>
            </w:r>
          </w:p>
          <w:p w14:paraId="15CD222F" w14:textId="1AA968BB" w:rsidR="00FA204F" w:rsidRPr="00FA204F" w:rsidRDefault="00FA204F" w:rsidP="00FA204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Other readings will be posted </w:t>
            </w:r>
            <w:r w:rsidR="004A11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 e-mail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</w:tbl>
    <w:p w14:paraId="4E0A86A0" w14:textId="77777777" w:rsidR="00EB3B4F" w:rsidRPr="009D6A79" w:rsidRDefault="00EB3B4F" w:rsidP="00EB3B4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4DB930D" w14:textId="77777777" w:rsidR="005009C0" w:rsidRPr="009D6A79" w:rsidRDefault="005009C0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5009C0" w:rsidRPr="009D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한컴바탕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93ACD"/>
    <w:multiLevelType w:val="hybridMultilevel"/>
    <w:tmpl w:val="32567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67CBA"/>
    <w:multiLevelType w:val="hybridMultilevel"/>
    <w:tmpl w:val="EE76DD9C"/>
    <w:lvl w:ilvl="0" w:tplc="14F20534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BE3381"/>
    <w:multiLevelType w:val="hybridMultilevel"/>
    <w:tmpl w:val="713E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80BB2"/>
    <w:multiLevelType w:val="hybridMultilevel"/>
    <w:tmpl w:val="BE5EC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722BA"/>
    <w:multiLevelType w:val="hybridMultilevel"/>
    <w:tmpl w:val="73363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52360"/>
    <w:multiLevelType w:val="hybridMultilevel"/>
    <w:tmpl w:val="48E6FEC8"/>
    <w:lvl w:ilvl="0" w:tplc="0BF295BE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703864"/>
    <w:multiLevelType w:val="hybridMultilevel"/>
    <w:tmpl w:val="65E43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4F"/>
    <w:rsid w:val="00067B57"/>
    <w:rsid w:val="000A58E3"/>
    <w:rsid w:val="000B6689"/>
    <w:rsid w:val="000C0811"/>
    <w:rsid w:val="001301EC"/>
    <w:rsid w:val="00166647"/>
    <w:rsid w:val="001964C5"/>
    <w:rsid w:val="001D06C1"/>
    <w:rsid w:val="002D6A36"/>
    <w:rsid w:val="00347D01"/>
    <w:rsid w:val="003E4514"/>
    <w:rsid w:val="00447A33"/>
    <w:rsid w:val="00473C43"/>
    <w:rsid w:val="00482A00"/>
    <w:rsid w:val="004A110A"/>
    <w:rsid w:val="005009C0"/>
    <w:rsid w:val="005339D8"/>
    <w:rsid w:val="00542B38"/>
    <w:rsid w:val="005947AB"/>
    <w:rsid w:val="00631AA8"/>
    <w:rsid w:val="00644624"/>
    <w:rsid w:val="0068124A"/>
    <w:rsid w:val="006A582C"/>
    <w:rsid w:val="006A5F40"/>
    <w:rsid w:val="006B4D4B"/>
    <w:rsid w:val="00712274"/>
    <w:rsid w:val="00753119"/>
    <w:rsid w:val="007A7207"/>
    <w:rsid w:val="007D1673"/>
    <w:rsid w:val="00804AA3"/>
    <w:rsid w:val="008235D3"/>
    <w:rsid w:val="00891FE6"/>
    <w:rsid w:val="008D71C4"/>
    <w:rsid w:val="00940C12"/>
    <w:rsid w:val="009D4045"/>
    <w:rsid w:val="009D6A79"/>
    <w:rsid w:val="00A215CD"/>
    <w:rsid w:val="00A51643"/>
    <w:rsid w:val="00A561DE"/>
    <w:rsid w:val="00A711B0"/>
    <w:rsid w:val="00AA758D"/>
    <w:rsid w:val="00AC38E9"/>
    <w:rsid w:val="00AF0208"/>
    <w:rsid w:val="00B54AF5"/>
    <w:rsid w:val="00B75A23"/>
    <w:rsid w:val="00BC2DE6"/>
    <w:rsid w:val="00C43821"/>
    <w:rsid w:val="00CA5677"/>
    <w:rsid w:val="00CA6FD9"/>
    <w:rsid w:val="00CB1059"/>
    <w:rsid w:val="00CC0C26"/>
    <w:rsid w:val="00CD0C44"/>
    <w:rsid w:val="00CD19B3"/>
    <w:rsid w:val="00D831E9"/>
    <w:rsid w:val="00D84B2C"/>
    <w:rsid w:val="00D86651"/>
    <w:rsid w:val="00DB5227"/>
    <w:rsid w:val="00E16C79"/>
    <w:rsid w:val="00E9147A"/>
    <w:rsid w:val="00EB3B4F"/>
    <w:rsid w:val="00F46E88"/>
    <w:rsid w:val="00F46F86"/>
    <w:rsid w:val="00F5742A"/>
    <w:rsid w:val="00F800BA"/>
    <w:rsid w:val="00F95255"/>
    <w:rsid w:val="00FA204F"/>
    <w:rsid w:val="00FE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5C3C"/>
  <w15:docId w15:val="{41100C80-07B4-4F5E-BB71-1F3C9BBC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B4F"/>
  </w:style>
  <w:style w:type="paragraph" w:styleId="Nagwek1">
    <w:name w:val="heading 1"/>
    <w:basedOn w:val="Normalny"/>
    <w:link w:val="Nagwek1Znak"/>
    <w:uiPriority w:val="9"/>
    <w:qFormat/>
    <w:rsid w:val="009D4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40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F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6F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A2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 w:bidi="hi-IN"/>
    </w:rPr>
  </w:style>
  <w:style w:type="character" w:styleId="Odwoaniedokomentarza">
    <w:name w:val="annotation reference"/>
    <w:basedOn w:val="Domylnaczcionkaakapitu"/>
    <w:unhideWhenUsed/>
    <w:rsid w:val="00A21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5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5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5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5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5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A711B0"/>
    <w:pPr>
      <w:ind w:left="720"/>
      <w:contextualSpacing/>
    </w:pPr>
  </w:style>
  <w:style w:type="character" w:customStyle="1" w:styleId="tl-document">
    <w:name w:val="tl-document"/>
    <w:basedOn w:val="Domylnaczcionkaakapitu"/>
    <w:rsid w:val="00E9147A"/>
  </w:style>
  <w:style w:type="character" w:customStyle="1" w:styleId="capture-id">
    <w:name w:val="capture-id"/>
    <w:basedOn w:val="Domylnaczcionkaakapitu"/>
    <w:rsid w:val="00E9147A"/>
  </w:style>
  <w:style w:type="character" w:customStyle="1" w:styleId="Nagwek1Znak">
    <w:name w:val="Nagłówek 1 Znak"/>
    <w:basedOn w:val="Domylnaczcionkaakapitu"/>
    <w:link w:val="Nagwek1"/>
    <w:uiPriority w:val="9"/>
    <w:rsid w:val="009D4045"/>
    <w:rPr>
      <w:rFonts w:ascii="Times New Roman" w:eastAsia="Times New Roman" w:hAnsi="Times New Roman" w:cs="Times New Roman"/>
      <w:b/>
      <w:bCs/>
      <w:kern w:val="36"/>
      <w:sz w:val="48"/>
      <w:szCs w:val="48"/>
      <w:lang w:eastAsia="ko-KR" w:bidi="hi-IN"/>
    </w:rPr>
  </w:style>
  <w:style w:type="character" w:customStyle="1" w:styleId="a-size-extra-large">
    <w:name w:val="a-size-extra-large"/>
    <w:basedOn w:val="Domylnaczcionkaakapitu"/>
    <w:rsid w:val="009D4045"/>
  </w:style>
  <w:style w:type="character" w:customStyle="1" w:styleId="author">
    <w:name w:val="author"/>
    <w:basedOn w:val="Domylnaczcionkaakapitu"/>
    <w:rsid w:val="009D4045"/>
  </w:style>
  <w:style w:type="character" w:styleId="Hipercze">
    <w:name w:val="Hyperlink"/>
    <w:basedOn w:val="Domylnaczcionkaakapitu"/>
    <w:uiPriority w:val="99"/>
    <w:semiHidden/>
    <w:unhideWhenUsed/>
    <w:rsid w:val="009D404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40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A6F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6F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wydatnienie">
    <w:name w:val="Emphasis"/>
    <w:basedOn w:val="Domylnaczcionkaakapitu"/>
    <w:uiPriority w:val="20"/>
    <w:qFormat/>
    <w:rsid w:val="00CA6F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3898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Waniek</dc:creator>
  <cp:lastModifiedBy>Staff</cp:lastModifiedBy>
  <cp:revision>2</cp:revision>
  <dcterms:created xsi:type="dcterms:W3CDTF">2020-04-07T08:52:00Z</dcterms:created>
  <dcterms:modified xsi:type="dcterms:W3CDTF">2020-04-07T08:52:00Z</dcterms:modified>
</cp:coreProperties>
</file>