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86" w:type="dxa"/>
        <w:jc w:val="left"/>
        <w:tblInd w:w="108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0"/>
        <w:gridCol w:w="5776"/>
      </w:tblGrid>
      <w:tr>
        <w:tblPrEx>
          <w:shd w:val="clear" w:color="auto" w:fill="ced7e7"/>
        </w:tblPrEx>
        <w:trPr>
          <w:trHeight w:val="3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Nazwa Wydzia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Nazwa jednostki prowadz</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cej modu</w:t>
            </w:r>
            <w:r>
              <w:rPr>
                <w:rFonts w:ascii="Arial Narrow" w:hAnsi="Arial Narrow" w:hint="default"/>
                <w:b w:val="1"/>
                <w:bCs w:val="1"/>
                <w:sz w:val="18"/>
                <w:szCs w:val="18"/>
                <w:shd w:val="nil" w:color="auto" w:fill="auto"/>
                <w:rtl w:val="0"/>
              </w:rPr>
              <w:t>ł</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d4b4"/>
            <w:tcMar>
              <w:top w:type="dxa" w:w="80"/>
              <w:left w:type="dxa" w:w="80"/>
              <w:bottom w:type="dxa" w:w="80"/>
              <w:right w:type="dxa" w:w="80"/>
            </w:tcMar>
            <w:vAlign w:val="top"/>
          </w:tcPr>
          <w:p>
            <w:pPr>
              <w:pStyle w:val="Normal.0"/>
              <w:rPr>
                <w:rFonts w:ascii="Arial Narrow" w:cs="Arial Narrow" w:hAnsi="Arial Narrow" w:eastAsia="Arial Narrow"/>
                <w:b w:val="1"/>
                <w:bCs w:val="1"/>
                <w:outline w:val="0"/>
                <w:color w:val="ff0000"/>
                <w:sz w:val="18"/>
                <w:szCs w:val="18"/>
                <w:u w:color="ff0000"/>
                <w:shd w:val="nil" w:color="auto" w:fill="auto"/>
                <w14:textFill>
                  <w14:solidFill>
                    <w14:srgbClr w14:val="FF0000"/>
                  </w14:solidFill>
                </w14:textFill>
              </w:rPr>
            </w:pPr>
            <w:r>
              <w:rPr>
                <w:rFonts w:ascii="Arial Narrow" w:hAnsi="Arial Narrow"/>
                <w:b w:val="1"/>
                <w:bCs w:val="1"/>
                <w:outline w:val="0"/>
                <w:color w:val="ff0000"/>
                <w:sz w:val="18"/>
                <w:szCs w:val="18"/>
                <w:u w:color="ff0000"/>
                <w:shd w:val="nil" w:color="auto" w:fill="auto"/>
                <w:rtl w:val="0"/>
                <w14:textFill>
                  <w14:solidFill>
                    <w14:srgbClr w14:val="FF0000"/>
                  </w14:solidFill>
                </w14:textFill>
              </w:rPr>
              <w:t>Nazwa modu</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14:textFill>
                  <w14:solidFill>
                    <w14:srgbClr w14:val="FF0000"/>
                  </w14:solidFill>
                </w14:textFill>
              </w:rPr>
              <w:t>u kszta</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14:textFill>
                  <w14:solidFill>
                    <w14:srgbClr w14:val="FF0000"/>
                  </w14:solidFill>
                </w14:textFill>
              </w:rPr>
              <w:t>cenia</w:t>
            </w:r>
          </w:p>
          <w:p>
            <w:pPr>
              <w:pStyle w:val="Normal.0"/>
              <w:bidi w:val="0"/>
              <w:ind w:left="0" w:right="0" w:firstLine="0"/>
              <w:jc w:val="left"/>
              <w:rPr>
                <w:rtl w:val="0"/>
              </w:rPr>
            </w:pPr>
            <w:r>
              <w:rPr>
                <w:rFonts w:ascii="Arial Narrow" w:hAnsi="Arial Narrow"/>
                <w:b w:val="1"/>
                <w:bCs w:val="1"/>
                <w:sz w:val="18"/>
                <w:szCs w:val="18"/>
                <w:shd w:val="nil" w:color="auto" w:fill="auto"/>
                <w:rtl w:val="0"/>
                <w:lang w:val="en-US"/>
              </w:rPr>
              <w:t xml:space="preserve">Lecture topic </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lang w:val="en-US"/>
              </w:rPr>
              <w:t>The South Korean Political and Economic System</w:t>
            </w:r>
          </w:p>
        </w:tc>
      </w:tr>
      <w:tr>
        <w:tblPrEx>
          <w:shd w:val="clear" w:color="auto" w:fill="ced7e7"/>
        </w:tblPrEx>
        <w:trPr>
          <w:trHeight w:val="3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Kod modu</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J</w:t>
            </w:r>
            <w:r>
              <w:rPr>
                <w:rFonts w:ascii="Arial Narrow" w:hAnsi="Arial Narrow" w:hint="default"/>
                <w:b w:val="1"/>
                <w:bCs w:val="1"/>
                <w:sz w:val="18"/>
                <w:szCs w:val="18"/>
                <w:shd w:val="nil" w:color="auto" w:fill="auto"/>
                <w:rtl w:val="0"/>
              </w:rPr>
              <w:t>ę</w:t>
            </w:r>
            <w:r>
              <w:rPr>
                <w:rFonts w:ascii="Arial Narrow" w:hAnsi="Arial Narrow"/>
                <w:b w:val="1"/>
                <w:bCs w:val="1"/>
                <w:sz w:val="18"/>
                <w:szCs w:val="18"/>
                <w:shd w:val="nil" w:color="auto" w:fill="auto"/>
                <w:rtl w:val="0"/>
              </w:rPr>
              <w:t>zyk kszta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cenia</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lang w:val="en-US"/>
              </w:rPr>
              <w:t>English</w:t>
            </w:r>
          </w:p>
        </w:tc>
      </w:tr>
      <w:tr>
        <w:tblPrEx>
          <w:shd w:val="clear" w:color="auto" w:fill="ced7e7"/>
        </w:tblPrEx>
        <w:trPr>
          <w:trHeight w:val="453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d4b4"/>
            <w:tcMar>
              <w:top w:type="dxa" w:w="80"/>
              <w:left w:type="dxa" w:w="80"/>
              <w:bottom w:type="dxa" w:w="80"/>
              <w:right w:type="dxa" w:w="80"/>
            </w:tcMar>
            <w:vAlign w:val="top"/>
          </w:tcPr>
          <w:p>
            <w:pPr>
              <w:pStyle w:val="Normal.0"/>
              <w:spacing w:after="120"/>
              <w:rPr>
                <w:rFonts w:ascii="Arial Narrow" w:cs="Arial Narrow" w:hAnsi="Arial Narrow" w:eastAsia="Arial Narrow"/>
                <w:i w:val="1"/>
                <w:iCs w:val="1"/>
                <w:outline w:val="0"/>
                <w:color w:val="ff0000"/>
                <w:sz w:val="18"/>
                <w:szCs w:val="18"/>
                <w:u w:color="ff0000"/>
                <w:shd w:val="nil" w:color="auto" w:fill="auto"/>
                <w14:textFill>
                  <w14:solidFill>
                    <w14:srgbClr w14:val="FF0000"/>
                  </w14:solidFill>
                </w14:textFill>
              </w:rPr>
            </w:pPr>
            <w:r>
              <w:rPr>
                <w:rFonts w:ascii="Arial Narrow" w:hAnsi="Arial Narrow"/>
                <w:b w:val="1"/>
                <w:bCs w:val="1"/>
                <w:i w:val="0"/>
                <w:iCs w:val="0"/>
                <w:outline w:val="0"/>
                <w:color w:val="ff0000"/>
                <w:sz w:val="18"/>
                <w:szCs w:val="18"/>
                <w:u w:color="ff0000"/>
                <w:shd w:val="nil" w:color="auto" w:fill="auto"/>
                <w:rtl w:val="0"/>
                <w14:textFill>
                  <w14:solidFill>
                    <w14:srgbClr w14:val="FF0000"/>
                  </w14:solidFill>
                </w14:textFill>
              </w:rPr>
              <w:t>Efekty kszta</w:t>
            </w:r>
            <w:r>
              <w:rPr>
                <w:rFonts w:ascii="Arial Narrow" w:hAnsi="Arial Narrow" w:hint="default"/>
                <w:b w:val="1"/>
                <w:bCs w:val="1"/>
                <w:i w:val="0"/>
                <w:iCs w:val="0"/>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i w:val="0"/>
                <w:iCs w:val="0"/>
                <w:outline w:val="0"/>
                <w:color w:val="ff0000"/>
                <w:sz w:val="18"/>
                <w:szCs w:val="18"/>
                <w:u w:color="ff0000"/>
                <w:shd w:val="nil" w:color="auto" w:fill="auto"/>
                <w:rtl w:val="0"/>
                <w14:textFill>
                  <w14:solidFill>
                    <w14:srgbClr w14:val="FF0000"/>
                  </w14:solidFill>
                </w14:textFill>
              </w:rPr>
              <w:t>cenia dla modu</w:t>
            </w:r>
            <w:r>
              <w:rPr>
                <w:rFonts w:ascii="Arial Narrow" w:hAnsi="Arial Narrow" w:hint="default"/>
                <w:b w:val="1"/>
                <w:bCs w:val="1"/>
                <w:i w:val="0"/>
                <w:iCs w:val="0"/>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i w:val="0"/>
                <w:iCs w:val="0"/>
                <w:outline w:val="0"/>
                <w:color w:val="ff0000"/>
                <w:sz w:val="18"/>
                <w:szCs w:val="18"/>
                <w:u w:color="ff0000"/>
                <w:shd w:val="nil" w:color="auto" w:fill="auto"/>
                <w:rtl w:val="0"/>
                <w14:textFill>
                  <w14:solidFill>
                    <w14:srgbClr w14:val="FF0000"/>
                  </w14:solidFill>
                </w14:textFill>
              </w:rPr>
              <w:t>u kszta</w:t>
            </w:r>
            <w:r>
              <w:rPr>
                <w:rFonts w:ascii="Arial Narrow" w:hAnsi="Arial Narrow" w:hint="default"/>
                <w:b w:val="1"/>
                <w:bCs w:val="1"/>
                <w:i w:val="0"/>
                <w:iCs w:val="0"/>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i w:val="0"/>
                <w:iCs w:val="0"/>
                <w:outline w:val="0"/>
                <w:color w:val="ff0000"/>
                <w:sz w:val="18"/>
                <w:szCs w:val="18"/>
                <w:u w:color="ff0000"/>
                <w:shd w:val="nil" w:color="auto" w:fill="auto"/>
                <w:rtl w:val="0"/>
                <w14:textFill>
                  <w14:solidFill>
                    <w14:srgbClr w14:val="FF0000"/>
                  </w14:solidFill>
                </w14:textFill>
              </w:rPr>
              <w:t>cenia</w:t>
            </w:r>
            <w:r>
              <w:rPr>
                <w:rFonts w:ascii="Arial Narrow" w:hAnsi="Arial Narrow"/>
                <w:i w:val="1"/>
                <w:iCs w:val="1"/>
                <w:outline w:val="0"/>
                <w:color w:val="ff0000"/>
                <w:sz w:val="18"/>
                <w:szCs w:val="18"/>
                <w:u w:color="ff0000"/>
                <w:shd w:val="nil" w:color="auto" w:fill="auto"/>
                <w:rtl w:val="0"/>
                <w14:textFill>
                  <w14:solidFill>
                    <w14:srgbClr w14:val="FF0000"/>
                  </w14:solidFill>
                </w14:textFill>
              </w:rPr>
              <w:t xml:space="preserve"> </w:t>
            </w:r>
          </w:p>
          <w:p>
            <w:pPr>
              <w:pStyle w:val="Normal.0"/>
              <w:spacing w:after="120"/>
              <w:rPr>
                <w:rFonts w:ascii="Arial Narrow" w:cs="Arial Narrow" w:hAnsi="Arial Narrow" w:eastAsia="Arial Narrow"/>
                <w:i w:val="1"/>
                <w:iCs w:val="1"/>
                <w:outline w:val="0"/>
                <w:color w:val="ff0000"/>
                <w:sz w:val="18"/>
                <w:szCs w:val="18"/>
                <w:u w:color="ff0000"/>
                <w:shd w:val="nil" w:color="auto" w:fill="auto"/>
                <w14:textFill>
                  <w14:solidFill>
                    <w14:srgbClr w14:val="FF0000"/>
                  </w14:solidFill>
                </w14:textFill>
              </w:rPr>
            </w:pPr>
          </w:p>
          <w:p>
            <w:pPr>
              <w:pStyle w:val="Normal.0"/>
              <w:bidi w:val="0"/>
              <w:spacing w:after="120"/>
              <w:ind w:left="0" w:right="0" w:firstLine="0"/>
              <w:jc w:val="left"/>
              <w:rPr>
                <w:rFonts w:ascii="Arial Narrow" w:cs="Arial Narrow" w:hAnsi="Arial Narrow" w:eastAsia="Arial Narrow"/>
                <w:b w:val="1"/>
                <w:bCs w:val="1"/>
                <w:sz w:val="18"/>
                <w:szCs w:val="18"/>
                <w:shd w:val="nil" w:color="auto" w:fill="auto"/>
                <w:rtl w:val="0"/>
              </w:rPr>
            </w:pPr>
            <w:r>
              <w:rPr>
                <w:rFonts w:ascii="Arial Narrow" w:hAnsi="Arial Narrow"/>
                <w:b w:val="1"/>
                <w:bCs w:val="1"/>
                <w:sz w:val="18"/>
                <w:szCs w:val="18"/>
                <w:shd w:val="nil" w:color="auto" w:fill="auto"/>
                <w:rtl w:val="0"/>
                <w:lang w:val="en-US"/>
              </w:rPr>
              <w:t xml:space="preserve">The results of teaching </w:t>
            </w:r>
            <w:r>
              <w:rPr>
                <w:rFonts w:ascii="Arial Narrow" w:hAnsi="Arial Narrow" w:hint="default"/>
                <w:b w:val="1"/>
                <w:bCs w:val="1"/>
                <w:sz w:val="18"/>
                <w:szCs w:val="18"/>
                <w:shd w:val="nil" w:color="auto" w:fill="auto"/>
                <w:rtl w:val="0"/>
              </w:rPr>
              <w:t>–</w:t>
            </w:r>
          </w:p>
          <w:p>
            <w:pPr>
              <w:pStyle w:val="Normal.0"/>
              <w:bidi w:val="0"/>
              <w:spacing w:after="120"/>
              <w:ind w:left="0" w:right="0" w:firstLine="0"/>
              <w:jc w:val="left"/>
              <w:rPr>
                <w:rtl w:val="0"/>
              </w:rPr>
            </w:pPr>
            <w:r>
              <w:rPr>
                <w:rFonts w:ascii="Arial Narrow" w:hAnsi="Arial Narrow"/>
                <w:b w:val="1"/>
                <w:bCs w:val="1"/>
                <w:sz w:val="18"/>
                <w:szCs w:val="18"/>
                <w:shd w:val="nil" w:color="auto" w:fill="auto"/>
                <w:rtl w:val="0"/>
                <w:lang w:val="en-US"/>
              </w:rPr>
              <w:t>what (1) knowledge, (2) skills and (3) social competence does a student gain as the result of attending the lecture and passing the exam (give one or two points for each):</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mment Text"/>
              <w:spacing w:after="120" w:line="240" w:lineRule="auto"/>
              <w:rPr>
                <w:rFonts w:ascii="Arial Narrow" w:cs="Arial Narrow" w:hAnsi="Arial Narrow" w:eastAsia="Arial Narrow"/>
                <w:sz w:val="24"/>
                <w:szCs w:val="24"/>
              </w:rPr>
            </w:pPr>
            <w:r>
              <w:rPr>
                <w:rFonts w:ascii="Arial Narrow" w:hAnsi="Arial Narrow"/>
                <w:sz w:val="24"/>
                <w:szCs w:val="24"/>
                <w:rtl w:val="0"/>
                <w:lang w:val="en-US"/>
              </w:rPr>
              <w:t>Knowledge</w:t>
            </w:r>
          </w:p>
          <w:p>
            <w:pPr>
              <w:pStyle w:val="Comment Text"/>
              <w:bidi w:val="0"/>
              <w:spacing w:after="120" w:line="240" w:lineRule="auto"/>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Students will learn about history and contemporary politics of South Korea and its challenges with democracy, social stability, and and</w:t>
            </w:r>
            <w:r>
              <w:rPr>
                <w:rFonts w:ascii="Arial Narrow" w:hAnsi="Arial Narrow"/>
                <w:sz w:val="24"/>
                <w:szCs w:val="24"/>
                <w:rtl w:val="0"/>
                <w:lang w:val="en-US"/>
              </w:rPr>
              <w:t xml:space="preserve"> consequences resulting from</w:t>
            </w:r>
            <w:r>
              <w:rPr>
                <w:rFonts w:ascii="Arial Narrow" w:hAnsi="Arial Narrow"/>
                <w:sz w:val="24"/>
                <w:szCs w:val="24"/>
                <w:rtl w:val="0"/>
                <w:lang w:val="en-US"/>
              </w:rPr>
              <w:t xml:space="preserve"> the existence of the </w:t>
            </w:r>
            <w:r>
              <w:rPr>
                <w:rFonts w:ascii="Arial Narrow" w:hAnsi="Arial Narrow"/>
                <w:sz w:val="24"/>
                <w:szCs w:val="24"/>
                <w:rtl w:val="0"/>
                <w:lang w:val="en-US"/>
              </w:rPr>
              <w:t xml:space="preserve">existence </w:t>
            </w:r>
            <w:r>
              <w:rPr>
                <w:rFonts w:ascii="Arial Narrow" w:hAnsi="Arial Narrow"/>
                <w:sz w:val="24"/>
                <w:szCs w:val="24"/>
                <w:rtl w:val="0"/>
                <w:lang w:val="en-US"/>
              </w:rPr>
              <w:t xml:space="preserve">of North Korea.  </w:t>
            </w:r>
          </w:p>
          <w:p>
            <w:pPr>
              <w:pStyle w:val="Comment Text"/>
              <w:bidi w:val="0"/>
              <w:spacing w:after="120" w:line="240" w:lineRule="auto"/>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Skills</w:t>
            </w:r>
          </w:p>
          <w:p>
            <w:pPr>
              <w:pStyle w:val="Comment Text"/>
              <w:bidi w:val="0"/>
              <w:spacing w:after="120" w:line="240" w:lineRule="auto"/>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Students will acquire competency in analyzing political, cultural, and economic backgrounds to understand how South Korea is functioning and where it is heading .</w:t>
            </w:r>
          </w:p>
          <w:p>
            <w:pPr>
              <w:pStyle w:val="Comment Text"/>
              <w:bidi w:val="0"/>
              <w:spacing w:after="120" w:line="240" w:lineRule="auto"/>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Social competence</w:t>
            </w:r>
          </w:p>
          <w:p>
            <w:pPr>
              <w:pStyle w:val="Comment Text"/>
              <w:bidi w:val="0"/>
              <w:spacing w:after="120" w:line="240" w:lineRule="auto"/>
              <w:ind w:left="0" w:right="0" w:firstLine="0"/>
              <w:jc w:val="left"/>
              <w:rPr>
                <w:rtl w:val="0"/>
              </w:rPr>
            </w:pPr>
            <w:r>
              <w:rPr>
                <w:rFonts w:ascii="Arial Narrow" w:hAnsi="Arial Narrow"/>
                <w:sz w:val="24"/>
                <w:szCs w:val="24"/>
                <w:rtl w:val="0"/>
                <w:lang w:val="en-US"/>
              </w:rPr>
              <w:t>An understanding why questions of democracy and economic and social stability are complex. South Korea cannot be fully understood by applying Western/European matrixes.</w:t>
            </w:r>
          </w:p>
        </w:tc>
      </w:tr>
      <w:tr>
        <w:tblPrEx>
          <w:shd w:val="clear" w:color="auto" w:fill="ced7e7"/>
        </w:tblPrEx>
        <w:trPr>
          <w:trHeight w:val="5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Typ modu</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 kszta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cenia (obowi</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zkowy/fakultatywny)</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Rok studi</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w</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lang w:val="pt-PT"/>
              </w:rPr>
              <w:t>Semestr</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rtl w:val="0"/>
                <w:lang w:val="en-US"/>
              </w:rPr>
              <w:t>Winter Semester</w:t>
            </w:r>
          </w:p>
        </w:tc>
      </w:tr>
      <w:tr>
        <w:tblPrEx>
          <w:shd w:val="clear" w:color="auto" w:fill="ced7e7"/>
        </w:tblPrEx>
        <w:trPr>
          <w:trHeight w:val="7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Narrow" w:cs="Arial Narrow" w:hAnsi="Arial Narrow" w:eastAsia="Arial Narrow"/>
                <w:b w:val="1"/>
                <w:bCs w:val="1"/>
                <w:sz w:val="18"/>
                <w:szCs w:val="18"/>
                <w:shd w:val="nil" w:color="auto" w:fill="auto"/>
              </w:rPr>
            </w:pPr>
            <w:r>
              <w:rPr>
                <w:rFonts w:ascii="Arial Narrow" w:hAnsi="Arial Narrow"/>
                <w:b w:val="1"/>
                <w:bCs w:val="1"/>
                <w:sz w:val="18"/>
                <w:szCs w:val="18"/>
                <w:shd w:val="nil" w:color="auto" w:fill="auto"/>
                <w:rtl w:val="0"/>
              </w:rPr>
              <w:t>Imi</w:t>
            </w:r>
            <w:r>
              <w:rPr>
                <w:rFonts w:ascii="Arial Narrow" w:hAnsi="Arial Narrow" w:hint="default"/>
                <w:b w:val="1"/>
                <w:bCs w:val="1"/>
                <w:sz w:val="18"/>
                <w:szCs w:val="18"/>
                <w:shd w:val="nil" w:color="auto" w:fill="auto"/>
                <w:rtl w:val="0"/>
              </w:rPr>
              <w:t xml:space="preserve">ę </w:t>
            </w:r>
            <w:r>
              <w:rPr>
                <w:rFonts w:ascii="Arial Narrow" w:hAnsi="Arial Narrow"/>
                <w:b w:val="1"/>
                <w:bCs w:val="1"/>
                <w:sz w:val="18"/>
                <w:szCs w:val="18"/>
                <w:shd w:val="nil" w:color="auto" w:fill="auto"/>
                <w:rtl w:val="0"/>
              </w:rPr>
              <w:t>nazwisko osoby/ os</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b prowadz</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cych modu</w:t>
            </w:r>
            <w:r>
              <w:rPr>
                <w:rFonts w:ascii="Arial Narrow" w:hAnsi="Arial Narrow" w:hint="default"/>
                <w:b w:val="1"/>
                <w:bCs w:val="1"/>
                <w:sz w:val="18"/>
                <w:szCs w:val="18"/>
                <w:shd w:val="nil" w:color="auto" w:fill="auto"/>
                <w:rtl w:val="0"/>
              </w:rPr>
              <w:t>ł</w:t>
            </w:r>
          </w:p>
          <w:p>
            <w:pPr>
              <w:pStyle w:val="Normal.0"/>
              <w:bidi w:val="0"/>
              <w:ind w:left="0" w:right="0" w:firstLine="0"/>
              <w:jc w:val="left"/>
              <w:rPr>
                <w:rtl w:val="0"/>
              </w:rPr>
            </w:pP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Teaching professor</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3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Narrow" w:cs="Arial Narrow" w:hAnsi="Arial Narrow" w:eastAsia="Arial Narrow"/>
                <w:b w:val="1"/>
                <w:bCs w:val="1"/>
                <w:sz w:val="18"/>
                <w:szCs w:val="18"/>
                <w:shd w:val="nil" w:color="auto" w:fill="auto"/>
              </w:rPr>
            </w:pPr>
            <w:r>
              <w:rPr>
                <w:rFonts w:ascii="Arial Narrow" w:hAnsi="Arial Narrow"/>
                <w:b w:val="1"/>
                <w:bCs w:val="1"/>
                <w:sz w:val="18"/>
                <w:szCs w:val="18"/>
                <w:shd w:val="nil" w:color="auto" w:fill="auto"/>
                <w:rtl w:val="0"/>
              </w:rPr>
              <w:t>Imi</w:t>
            </w:r>
            <w:r>
              <w:rPr>
                <w:rFonts w:ascii="Arial Narrow" w:hAnsi="Arial Narrow" w:hint="default"/>
                <w:b w:val="1"/>
                <w:bCs w:val="1"/>
                <w:sz w:val="18"/>
                <w:szCs w:val="18"/>
                <w:shd w:val="nil" w:color="auto" w:fill="auto"/>
                <w:rtl w:val="0"/>
              </w:rPr>
              <w:t xml:space="preserve">ę </w:t>
            </w:r>
            <w:r>
              <w:rPr>
                <w:rFonts w:ascii="Arial Narrow" w:hAnsi="Arial Narrow"/>
                <w:b w:val="1"/>
                <w:bCs w:val="1"/>
                <w:sz w:val="18"/>
                <w:szCs w:val="18"/>
                <w:shd w:val="nil" w:color="auto" w:fill="auto"/>
                <w:rtl w:val="0"/>
              </w:rPr>
              <w:t>i nazwisko osoby egzaminuj</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cej b</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d</w:t>
            </w:r>
            <w:r>
              <w:rPr>
                <w:rFonts w:ascii="Arial Narrow" w:hAnsi="Arial Narrow" w:hint="default"/>
                <w:b w:val="1"/>
                <w:bCs w:val="1"/>
                <w:sz w:val="18"/>
                <w:szCs w:val="18"/>
                <w:shd w:val="nil" w:color="auto" w:fill="auto"/>
                <w:rtl w:val="0"/>
              </w:rPr>
              <w:t xml:space="preserve">ź </w:t>
            </w:r>
            <w:r>
              <w:rPr>
                <w:rFonts w:ascii="Arial Narrow" w:hAnsi="Arial Narrow"/>
                <w:b w:val="1"/>
                <w:bCs w:val="1"/>
                <w:sz w:val="18"/>
                <w:szCs w:val="18"/>
                <w:shd w:val="nil" w:color="auto" w:fill="auto"/>
                <w:rtl w:val="0"/>
              </w:rPr>
              <w:t>udzielaj</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cej zaliczenia, w przypadku gdy nie jest to osoba prowadz</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ca dany modu</w:t>
            </w:r>
            <w:r>
              <w:rPr>
                <w:rFonts w:ascii="Arial Narrow" w:hAnsi="Arial Narrow" w:hint="default"/>
                <w:b w:val="1"/>
                <w:bCs w:val="1"/>
                <w:sz w:val="18"/>
                <w:szCs w:val="18"/>
                <w:shd w:val="nil" w:color="auto" w:fill="auto"/>
                <w:rtl w:val="0"/>
              </w:rPr>
              <w:t>ł</w:t>
            </w:r>
          </w:p>
          <w:p>
            <w:pPr>
              <w:pStyle w:val="Normal.0"/>
              <w:bidi w:val="0"/>
              <w:ind w:left="0" w:right="0" w:firstLine="0"/>
              <w:jc w:val="left"/>
              <w:rPr>
                <w:rtl w:val="0"/>
              </w:rPr>
            </w:pP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Course co-ordinator</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lang w:val="nl-NL"/>
              </w:rPr>
              <w:t>Spos</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b realizacji</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lang w:val="en-US"/>
              </w:rPr>
              <w:t>Lecture</w:t>
            </w:r>
          </w:p>
        </w:tc>
      </w:tr>
      <w:tr>
        <w:tblPrEx>
          <w:shd w:val="clear" w:color="auto" w:fill="ced7e7"/>
        </w:tblPrEx>
        <w:trPr>
          <w:trHeight w:val="3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Wymagania wst</w:t>
            </w:r>
            <w:r>
              <w:rPr>
                <w:rFonts w:ascii="Arial Narrow" w:hAnsi="Arial Narrow" w:hint="default"/>
                <w:b w:val="1"/>
                <w:bCs w:val="1"/>
                <w:sz w:val="18"/>
                <w:szCs w:val="18"/>
                <w:shd w:val="nil" w:color="auto" w:fill="auto"/>
                <w:rtl w:val="0"/>
              </w:rPr>
              <w:t>ę</w:t>
            </w:r>
            <w:r>
              <w:rPr>
                <w:rFonts w:ascii="Arial Narrow" w:hAnsi="Arial Narrow"/>
                <w:b w:val="1"/>
                <w:bCs w:val="1"/>
                <w:sz w:val="18"/>
                <w:szCs w:val="18"/>
                <w:shd w:val="nil" w:color="auto" w:fill="auto"/>
                <w:rtl w:val="0"/>
              </w:rPr>
              <w:t>pne i dodatkowe</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5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Rodzaj i liczba godzin zaj</w:t>
            </w:r>
            <w:r>
              <w:rPr>
                <w:rFonts w:ascii="Arial Narrow" w:hAnsi="Arial Narrow" w:hint="default"/>
                <w:b w:val="1"/>
                <w:bCs w:val="1"/>
                <w:sz w:val="18"/>
                <w:szCs w:val="18"/>
                <w:shd w:val="nil" w:color="auto" w:fill="auto"/>
                <w:rtl w:val="0"/>
              </w:rPr>
              <w:t xml:space="preserve">ęć </w:t>
            </w:r>
            <w:r>
              <w:rPr>
                <w:rFonts w:ascii="Arial Narrow" w:hAnsi="Arial Narrow"/>
                <w:b w:val="1"/>
                <w:bCs w:val="1"/>
                <w:sz w:val="18"/>
                <w:szCs w:val="18"/>
                <w:shd w:val="nil" w:color="auto" w:fill="auto"/>
                <w:rtl w:val="0"/>
              </w:rPr>
              <w:t>dydaktycznych wymagaj</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cych bezpo</w:t>
            </w:r>
            <w:r>
              <w:rPr>
                <w:rFonts w:ascii="Arial Narrow" w:hAnsi="Arial Narrow" w:hint="default"/>
                <w:b w:val="1"/>
                <w:bCs w:val="1"/>
                <w:sz w:val="18"/>
                <w:szCs w:val="18"/>
                <w:shd w:val="nil" w:color="auto" w:fill="auto"/>
                <w:rtl w:val="0"/>
              </w:rPr>
              <w:t>ś</w:t>
            </w:r>
            <w:r>
              <w:rPr>
                <w:rFonts w:ascii="Arial Narrow" w:hAnsi="Arial Narrow"/>
                <w:b w:val="1"/>
                <w:bCs w:val="1"/>
                <w:sz w:val="18"/>
                <w:szCs w:val="18"/>
                <w:shd w:val="nil" w:color="auto" w:fill="auto"/>
                <w:rtl w:val="0"/>
              </w:rPr>
              <w:t>redniego udzia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 nauczyciela akademickiego i student</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w, gdy w module przewidziane s</w:t>
            </w:r>
            <w:r>
              <w:rPr>
                <w:rFonts w:ascii="Arial Narrow" w:hAnsi="Arial Narrow" w:hint="default"/>
                <w:b w:val="1"/>
                <w:bCs w:val="1"/>
                <w:sz w:val="18"/>
                <w:szCs w:val="18"/>
                <w:shd w:val="nil" w:color="auto" w:fill="auto"/>
                <w:rtl w:val="0"/>
              </w:rPr>
              <w:t xml:space="preserve">ą </w:t>
            </w:r>
            <w:r>
              <w:rPr>
                <w:rFonts w:ascii="Arial Narrow" w:hAnsi="Arial Narrow"/>
                <w:b w:val="1"/>
                <w:bCs w:val="1"/>
                <w:sz w:val="18"/>
                <w:szCs w:val="18"/>
                <w:shd w:val="nil" w:color="auto" w:fill="auto"/>
                <w:rtl w:val="0"/>
              </w:rPr>
              <w:t>takie zaj</w:t>
            </w:r>
            <w:r>
              <w:rPr>
                <w:rFonts w:ascii="Arial Narrow" w:hAnsi="Arial Narrow" w:hint="default"/>
                <w:b w:val="1"/>
                <w:bCs w:val="1"/>
                <w:sz w:val="18"/>
                <w:szCs w:val="18"/>
                <w:shd w:val="nil" w:color="auto" w:fill="auto"/>
                <w:rtl w:val="0"/>
              </w:rPr>
              <w:t>ę</w:t>
            </w:r>
            <w:r>
              <w:rPr>
                <w:rFonts w:ascii="Arial Narrow" w:hAnsi="Arial Narrow"/>
                <w:b w:val="1"/>
                <w:bCs w:val="1"/>
                <w:sz w:val="18"/>
                <w:szCs w:val="18"/>
                <w:shd w:val="nil" w:color="auto" w:fill="auto"/>
                <w:rtl w:val="0"/>
                <w:lang w:val="fr-FR"/>
              </w:rPr>
              <w:t>cia</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rPr>
              <w:t>30h</w:t>
            </w:r>
          </w:p>
        </w:tc>
      </w:tr>
      <w:tr>
        <w:tblPrEx>
          <w:shd w:val="clear" w:color="auto" w:fill="ced7e7"/>
        </w:tblPrEx>
        <w:trPr>
          <w:trHeight w:val="45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Liczba punkt</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w ECTS przypisana modu</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owi</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rPr>
              <w:t>5 ECTS</w:t>
            </w:r>
          </w:p>
        </w:tc>
      </w:tr>
      <w:tr>
        <w:tblPrEx>
          <w:shd w:val="clear" w:color="auto" w:fill="ced7e7"/>
        </w:tblPrEx>
        <w:trPr>
          <w:trHeight w:val="62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mment Text"/>
              <w:spacing w:after="120" w:line="240" w:lineRule="auto"/>
            </w:pPr>
            <w:r>
              <w:rPr>
                <w:rFonts w:ascii="Arial Narrow" w:hAnsi="Arial Narrow"/>
                <w:b w:val="1"/>
                <w:bCs w:val="1"/>
                <w:sz w:val="18"/>
                <w:szCs w:val="18"/>
                <w:shd w:val="nil" w:color="auto" w:fill="auto"/>
                <w:rtl w:val="0"/>
                <w:lang w:val="en-US"/>
              </w:rPr>
              <w:t>Bilans punkt</w:t>
            </w:r>
            <w:r>
              <w:rPr>
                <w:rFonts w:ascii="Arial Narrow" w:hAnsi="Arial Narrow" w:hint="default"/>
                <w:b w:val="1"/>
                <w:bCs w:val="1"/>
                <w:sz w:val="18"/>
                <w:szCs w:val="18"/>
                <w:shd w:val="nil" w:color="auto" w:fill="auto"/>
                <w:rtl w:val="0"/>
                <w:lang w:val="en-US"/>
              </w:rPr>
              <w:t>ó</w:t>
            </w:r>
            <w:r>
              <w:rPr>
                <w:rFonts w:ascii="Arial Narrow" w:hAnsi="Arial Narrow"/>
                <w:b w:val="1"/>
                <w:bCs w:val="1"/>
                <w:sz w:val="18"/>
                <w:szCs w:val="18"/>
                <w:shd w:val="nil" w:color="auto" w:fill="auto"/>
                <w:rtl w:val="0"/>
                <w:lang w:val="en-US"/>
              </w:rPr>
              <w:t>w ECTS</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9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rPr>
                <w:rFonts w:ascii="Arial Narrow" w:cs="Arial Narrow" w:hAnsi="Arial Narrow" w:eastAsia="Arial Narrow"/>
                <w:b w:val="1"/>
                <w:bCs w:val="1"/>
                <w:sz w:val="18"/>
                <w:szCs w:val="18"/>
                <w:shd w:val="nil" w:color="auto" w:fill="auto"/>
              </w:rPr>
            </w:pPr>
            <w:r>
              <w:rPr>
                <w:rFonts w:ascii="Arial Narrow" w:hAnsi="Arial Narrow"/>
                <w:b w:val="1"/>
                <w:bCs w:val="1"/>
                <w:sz w:val="18"/>
                <w:szCs w:val="18"/>
                <w:shd w:val="nil" w:color="auto" w:fill="auto"/>
                <w:rtl w:val="0"/>
              </w:rPr>
              <w:t>Stosowane metody dydaktyczne</w:t>
            </w:r>
          </w:p>
          <w:p>
            <w:pPr>
              <w:pStyle w:val="Normal.0"/>
              <w:bidi w:val="0"/>
              <w:spacing w:after="120"/>
              <w:ind w:left="0" w:right="0" w:firstLine="0"/>
              <w:jc w:val="left"/>
              <w:rPr>
                <w:rtl w:val="0"/>
              </w:rPr>
            </w:pPr>
            <w:r>
              <w:rPr>
                <w:outline w:val="0"/>
                <w:color w:val="ff0000"/>
                <w:u w:color="ff0000"/>
                <w:shd w:val="nil" w:color="auto" w:fill="auto"/>
                <w:rtl w:val="0"/>
                <w:lang w:val="en-US"/>
                <w14:textFill>
                  <w14:solidFill>
                    <w14:srgbClr w14:val="FF0000"/>
                  </w14:solidFill>
                </w14:textFill>
              </w:rPr>
              <w:t xml:space="preserve">Teaching methods </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mment Text"/>
              <w:spacing w:after="120" w:line="240" w:lineRule="auto"/>
            </w:pPr>
            <w:r>
              <w:rPr>
                <w:rFonts w:ascii="Arial Narrow" w:hAnsi="Arial Narrow"/>
                <w:sz w:val="24"/>
                <w:szCs w:val="24"/>
                <w:rtl w:val="0"/>
                <w:lang w:val="en-US"/>
              </w:rPr>
              <w:t>Lecture incl. videos, audios, images.</w:t>
            </w:r>
            <w:r>
              <w:rPr>
                <w:rFonts w:ascii="Arial Narrow" w:cs="Arial Narrow" w:hAnsi="Arial Narrow" w:eastAsia="Arial Narrow"/>
                <w:sz w:val="24"/>
                <w:szCs w:val="24"/>
                <w:lang w:val="en-US"/>
              </w:rPr>
              <w:br w:type="textWrapping"/>
            </w:r>
            <w:r>
              <w:rPr>
                <w:rFonts w:ascii="Arial Narrow" w:hAnsi="Arial Narrow"/>
                <w:sz w:val="24"/>
                <w:szCs w:val="24"/>
                <w:rtl w:val="0"/>
                <w:lang w:val="en-US"/>
              </w:rPr>
              <w:t>Structured discussion, some group work.</w:t>
            </w:r>
            <w:r>
              <w:rPr>
                <w:rFonts w:ascii="Arial Narrow" w:cs="Arial Narrow" w:hAnsi="Arial Narrow" w:eastAsia="Arial Narrow"/>
                <w:sz w:val="24"/>
                <w:szCs w:val="24"/>
                <w:lang w:val="en-US"/>
              </w:rPr>
              <w:br w:type="textWrapping"/>
            </w:r>
          </w:p>
        </w:tc>
      </w:tr>
      <w:tr>
        <w:tblPrEx>
          <w:shd w:val="clear" w:color="auto" w:fill="ced7e7"/>
        </w:tblPrEx>
        <w:trPr>
          <w:trHeight w:val="1322"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Narrow" w:cs="Arial Narrow" w:hAnsi="Arial Narrow" w:eastAsia="Arial Narrow"/>
                <w:b w:val="1"/>
                <w:bCs w:val="1"/>
                <w:sz w:val="18"/>
                <w:szCs w:val="18"/>
                <w:shd w:val="nil" w:color="auto" w:fill="auto"/>
              </w:rPr>
            </w:pPr>
            <w:r>
              <w:rPr>
                <w:rFonts w:ascii="Arial Narrow" w:hAnsi="Arial Narrow"/>
                <w:b w:val="1"/>
                <w:bCs w:val="1"/>
                <w:sz w:val="18"/>
                <w:szCs w:val="18"/>
                <w:shd w:val="nil" w:color="auto" w:fill="auto"/>
                <w:rtl w:val="0"/>
              </w:rPr>
              <w:t>Metody sprawdzania i kryteria oceny efekt</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w kszta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cenia uzyskanych przez student</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w</w:t>
            </w:r>
          </w:p>
          <w:p>
            <w:pPr>
              <w:pStyle w:val="Normal.0"/>
              <w:bidi w:val="0"/>
              <w:ind w:left="0" w:right="0" w:firstLine="0"/>
              <w:jc w:val="left"/>
              <w:rPr>
                <w:rtl w:val="0"/>
              </w:rPr>
            </w:pPr>
            <w:r>
              <w:rPr>
                <w:outline w:val="0"/>
                <w:color w:val="ff0000"/>
                <w:sz w:val="20"/>
                <w:szCs w:val="20"/>
                <w:u w:color="ff0000"/>
                <w:shd w:val="nil" w:color="auto" w:fill="auto"/>
                <w:rtl w:val="0"/>
                <w:lang w:val="en-US"/>
                <w14:textFill>
                  <w14:solidFill>
                    <w14:srgbClr w14:val="FF0000"/>
                  </w14:solidFill>
                </w14:textFill>
              </w:rPr>
              <w:t>Examination methods and evaluation criteria for learning outcomes obtained by students</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lang w:val="en-US"/>
              </w:rPr>
              <w:t>Final exam with questions and short essay.</w:t>
            </w:r>
          </w:p>
        </w:tc>
      </w:tr>
      <w:tr>
        <w:tblPrEx>
          <w:shd w:val="clear" w:color="auto" w:fill="ced7e7"/>
        </w:tblPrEx>
        <w:trPr>
          <w:trHeight w:val="11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Forma i warunki zaliczenia modu</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 w tym zasady dopuszczenia do egzaminu, zaliczenia, a tak</w:t>
            </w:r>
            <w:r>
              <w:rPr>
                <w:rFonts w:ascii="Arial Narrow" w:hAnsi="Arial Narrow" w:hint="default"/>
                <w:b w:val="1"/>
                <w:bCs w:val="1"/>
                <w:sz w:val="18"/>
                <w:szCs w:val="18"/>
                <w:shd w:val="nil" w:color="auto" w:fill="auto"/>
                <w:rtl w:val="0"/>
              </w:rPr>
              <w:t>ż</w:t>
            </w:r>
            <w:r>
              <w:rPr>
                <w:rFonts w:ascii="Arial Narrow" w:hAnsi="Arial Narrow"/>
                <w:b w:val="1"/>
                <w:bCs w:val="1"/>
                <w:sz w:val="18"/>
                <w:szCs w:val="18"/>
                <w:shd w:val="nil" w:color="auto" w:fill="auto"/>
                <w:rtl w:val="0"/>
              </w:rPr>
              <w:t>e forma i warunki zaliczenia poszczeg</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lnych zaj</w:t>
            </w:r>
            <w:r>
              <w:rPr>
                <w:rFonts w:ascii="Arial Narrow" w:hAnsi="Arial Narrow" w:hint="default"/>
                <w:b w:val="1"/>
                <w:bCs w:val="1"/>
                <w:sz w:val="18"/>
                <w:szCs w:val="18"/>
                <w:shd w:val="nil" w:color="auto" w:fill="auto"/>
                <w:rtl w:val="0"/>
              </w:rPr>
              <w:t xml:space="preserve">ęć </w:t>
            </w:r>
            <w:r>
              <w:rPr>
                <w:rFonts w:ascii="Arial Narrow" w:hAnsi="Arial Narrow"/>
                <w:b w:val="1"/>
                <w:bCs w:val="1"/>
                <w:sz w:val="18"/>
                <w:szCs w:val="18"/>
                <w:shd w:val="nil" w:color="auto" w:fill="auto"/>
                <w:rtl w:val="0"/>
              </w:rPr>
              <w:t>wchodz</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cych w zakres danego modu</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2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d4b4"/>
            <w:tcMar>
              <w:top w:type="dxa" w:w="80"/>
              <w:left w:type="dxa" w:w="80"/>
              <w:bottom w:type="dxa" w:w="80"/>
              <w:right w:type="dxa" w:w="80"/>
            </w:tcMar>
            <w:vAlign w:val="top"/>
          </w:tcPr>
          <w:p>
            <w:pPr>
              <w:pStyle w:val="Normal.0"/>
              <w:rPr>
                <w:rFonts w:ascii="Arial Narrow" w:cs="Arial Narrow" w:hAnsi="Arial Narrow" w:eastAsia="Arial Narrow"/>
                <w:b w:val="1"/>
                <w:bCs w:val="1"/>
                <w:outline w:val="0"/>
                <w:color w:val="ff0000"/>
                <w:sz w:val="18"/>
                <w:szCs w:val="18"/>
                <w:u w:color="ff0000"/>
                <w:shd w:val="nil" w:color="auto" w:fill="auto"/>
                <w14:textFill>
                  <w14:solidFill>
                    <w14:srgbClr w14:val="FF0000"/>
                  </w14:solidFill>
                </w14:textFill>
              </w:rPr>
            </w:pP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Tre</w:t>
            </w:r>
            <w:r>
              <w:rPr>
                <w:rFonts w:ascii="Arial Narrow" w:hAnsi="Arial Narrow" w:hint="default"/>
                <w:b w:val="1"/>
                <w:bCs w:val="1"/>
                <w:outline w:val="0"/>
                <w:color w:val="ff0000"/>
                <w:sz w:val="18"/>
                <w:szCs w:val="18"/>
                <w:u w:color="ff0000"/>
                <w:shd w:val="nil" w:color="auto" w:fill="auto"/>
                <w:rtl w:val="0"/>
                <w:lang w:val="en-US"/>
                <w14:textFill>
                  <w14:solidFill>
                    <w14:srgbClr w14:val="FF0000"/>
                  </w14:solidFill>
                </w14:textFill>
              </w:rPr>
              <w:t>ś</w:t>
            </w: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ci modu</w:t>
            </w:r>
            <w:r>
              <w:rPr>
                <w:rFonts w:ascii="Arial Narrow" w:hAnsi="Arial Narrow" w:hint="default"/>
                <w:b w:val="1"/>
                <w:bCs w:val="1"/>
                <w:outline w:val="0"/>
                <w:color w:val="ff0000"/>
                <w:sz w:val="18"/>
                <w:szCs w:val="18"/>
                <w:u w:color="ff0000"/>
                <w:shd w:val="nil" w:color="auto" w:fill="auto"/>
                <w:rtl w:val="0"/>
                <w:lang w:val="en-US"/>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u kszta</w:t>
            </w:r>
            <w:r>
              <w:rPr>
                <w:rFonts w:ascii="Arial Narrow" w:hAnsi="Arial Narrow" w:hint="default"/>
                <w:b w:val="1"/>
                <w:bCs w:val="1"/>
                <w:outline w:val="0"/>
                <w:color w:val="ff0000"/>
                <w:sz w:val="18"/>
                <w:szCs w:val="18"/>
                <w:u w:color="ff0000"/>
                <w:shd w:val="nil" w:color="auto" w:fill="auto"/>
                <w:rtl w:val="0"/>
                <w:lang w:val="en-US"/>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cenia</w:t>
            </w:r>
          </w:p>
          <w:p>
            <w:pPr>
              <w:pStyle w:val="Normal.0"/>
              <w:rPr>
                <w:rFonts w:ascii="Arial Narrow" w:cs="Arial Narrow" w:hAnsi="Arial Narrow" w:eastAsia="Arial Narrow"/>
                <w:b w:val="1"/>
                <w:bCs w:val="1"/>
                <w:outline w:val="0"/>
                <w:color w:val="ff0000"/>
                <w:sz w:val="18"/>
                <w:szCs w:val="18"/>
                <w:u w:color="ff0000"/>
                <w:shd w:val="nil" w:color="auto" w:fill="auto"/>
                <w:lang w:val="en-US"/>
                <w14:textFill>
                  <w14:solidFill>
                    <w14:srgbClr w14:val="FF0000"/>
                  </w14:solidFill>
                </w14:textFill>
              </w:rPr>
            </w:pPr>
          </w:p>
          <w:p>
            <w:pPr>
              <w:pStyle w:val="Normal.0"/>
              <w:bidi w:val="0"/>
              <w:ind w:left="0" w:right="0" w:firstLine="0"/>
              <w:jc w:val="left"/>
              <w:rPr>
                <w:rtl w:val="0"/>
              </w:rPr>
            </w:pPr>
            <w:r>
              <w:rPr>
                <w:rFonts w:ascii="Arial Narrow" w:hAnsi="Arial Narrow"/>
                <w:b w:val="1"/>
                <w:bCs w:val="1"/>
                <w:sz w:val="18"/>
                <w:szCs w:val="18"/>
                <w:shd w:val="nil" w:color="auto" w:fill="auto"/>
                <w:rtl w:val="0"/>
                <w:lang w:val="en-US"/>
              </w:rPr>
              <w:t xml:space="preserve">Course description (the list of particular lectures should follow the synopsis) </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mment Text"/>
              <w:spacing w:after="120" w:line="240" w:lineRule="auto"/>
              <w:rPr>
                <w:rFonts w:ascii="Arial Narrow" w:cs="Arial Narrow" w:hAnsi="Arial Narrow" w:eastAsia="Arial Narrow"/>
                <w:sz w:val="24"/>
                <w:szCs w:val="24"/>
              </w:rPr>
            </w:pPr>
            <w:r>
              <w:rPr>
                <w:rFonts w:ascii="Arial Narrow" w:hAnsi="Arial Narrow"/>
                <w:sz w:val="24"/>
                <w:szCs w:val="24"/>
                <w:rtl w:val="0"/>
                <w:lang w:val="en-US"/>
              </w:rPr>
              <w:t>This course will be informed by history, but mostly focus on contemporary politics and economics of the South Korean state and society.</w:t>
            </w:r>
          </w:p>
          <w:p>
            <w:pPr>
              <w:pStyle w:val="Comment Text"/>
              <w:bidi w:val="0"/>
              <w:spacing w:after="120" w:line="240" w:lineRule="auto"/>
              <w:ind w:left="0" w:right="0" w:firstLine="0"/>
              <w:jc w:val="left"/>
              <w:rPr>
                <w:rtl w:val="0"/>
              </w:rPr>
            </w:pPr>
            <w:r>
              <w:rPr>
                <w:rFonts w:ascii="Arial Narrow" w:hAnsi="Arial Narrow"/>
                <w:sz w:val="24"/>
                <w:szCs w:val="24"/>
                <w:rtl w:val="0"/>
                <w:lang w:val="en-US"/>
              </w:rPr>
              <w:t>It will address the post-1945 division of Korea, the Korean War, the emerging authoritarian state followed by gradual democratization, relations with the United States, economic development and accelerated modernization, the evolving presidential and political party system, inter-Korean politics and unification policy, human rights, the US-South Korean military alliance and the nuclear issue on the peninsula, and recent trends in society. There will be analysis of outcome and consequences of the March 2022 presidential election.</w:t>
            </w:r>
          </w:p>
        </w:tc>
      </w:tr>
      <w:tr>
        <w:tblPrEx>
          <w:shd w:val="clear" w:color="auto" w:fill="ced7e7"/>
        </w:tblPrEx>
        <w:trPr>
          <w:trHeight w:val="6532"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d4b4"/>
            <w:tcMar>
              <w:top w:type="dxa" w:w="80"/>
              <w:left w:type="dxa" w:w="80"/>
              <w:bottom w:type="dxa" w:w="80"/>
              <w:right w:type="dxa" w:w="80"/>
            </w:tcMar>
            <w:vAlign w:val="top"/>
          </w:tcPr>
          <w:p>
            <w:pPr>
              <w:pStyle w:val="Normal.0"/>
              <w:rPr>
                <w:rFonts w:ascii="Arial Narrow" w:cs="Arial Narrow" w:hAnsi="Arial Narrow" w:eastAsia="Arial Narrow"/>
                <w:b w:val="1"/>
                <w:bCs w:val="1"/>
                <w:outline w:val="0"/>
                <w:color w:val="ff0000"/>
                <w:sz w:val="18"/>
                <w:szCs w:val="18"/>
                <w:u w:color="ff0000"/>
                <w:shd w:val="nil" w:color="auto" w:fill="auto"/>
                <w14:textFill>
                  <w14:solidFill>
                    <w14:srgbClr w14:val="FF0000"/>
                  </w14:solidFill>
                </w14:textFill>
              </w:rPr>
            </w:pPr>
            <w:r>
              <w:rPr>
                <w:rFonts w:ascii="Arial Narrow" w:hAnsi="Arial Narrow"/>
                <w:b w:val="1"/>
                <w:bCs w:val="1"/>
                <w:outline w:val="0"/>
                <w:color w:val="ff0000"/>
                <w:sz w:val="18"/>
                <w:szCs w:val="18"/>
                <w:u w:color="ff0000"/>
                <w:shd w:val="nil" w:color="auto" w:fill="auto"/>
                <w:rtl w:val="0"/>
                <w14:textFill>
                  <w14:solidFill>
                    <w14:srgbClr w14:val="FF0000"/>
                  </w14:solidFill>
                </w14:textFill>
              </w:rPr>
              <w:t>Wykaz literatury podstawowej i uzupe</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14:textFill>
                  <w14:solidFill>
                    <w14:srgbClr w14:val="FF0000"/>
                  </w14:solidFill>
                </w14:textFill>
              </w:rPr>
              <w:t>niaj</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ą</w:t>
            </w:r>
            <w:r>
              <w:rPr>
                <w:rFonts w:ascii="Arial Narrow" w:hAnsi="Arial Narrow"/>
                <w:b w:val="1"/>
                <w:bCs w:val="1"/>
                <w:outline w:val="0"/>
                <w:color w:val="ff0000"/>
                <w:sz w:val="18"/>
                <w:szCs w:val="18"/>
                <w:u w:color="ff0000"/>
                <w:shd w:val="nil" w:color="auto" w:fill="auto"/>
                <w:rtl w:val="0"/>
                <w14:textFill>
                  <w14:solidFill>
                    <w14:srgbClr w14:val="FF0000"/>
                  </w14:solidFill>
                </w14:textFill>
              </w:rPr>
              <w:t>cej, obowi</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ą</w:t>
            </w:r>
            <w:r>
              <w:rPr>
                <w:rFonts w:ascii="Arial Narrow" w:hAnsi="Arial Narrow"/>
                <w:b w:val="1"/>
                <w:bCs w:val="1"/>
                <w:outline w:val="0"/>
                <w:color w:val="ff0000"/>
                <w:sz w:val="18"/>
                <w:szCs w:val="18"/>
                <w:u w:color="ff0000"/>
                <w:shd w:val="nil" w:color="auto" w:fill="auto"/>
                <w:rtl w:val="0"/>
                <w14:textFill>
                  <w14:solidFill>
                    <w14:srgbClr w14:val="FF0000"/>
                  </w14:solidFill>
                </w14:textFill>
              </w:rPr>
              <w:t>zuj</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ą</w:t>
            </w:r>
            <w:r>
              <w:rPr>
                <w:rFonts w:ascii="Arial Narrow" w:hAnsi="Arial Narrow"/>
                <w:b w:val="1"/>
                <w:bCs w:val="1"/>
                <w:outline w:val="0"/>
                <w:color w:val="ff0000"/>
                <w:sz w:val="18"/>
                <w:szCs w:val="18"/>
                <w:u w:color="ff0000"/>
                <w:shd w:val="nil" w:color="auto" w:fill="auto"/>
                <w:rtl w:val="0"/>
                <w14:textFill>
                  <w14:solidFill>
                    <w14:srgbClr w14:val="FF0000"/>
                  </w14:solidFill>
                </w14:textFill>
              </w:rPr>
              <w:t>cej do zaliczenia danego modu</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14:textFill>
                  <w14:solidFill>
                    <w14:srgbClr w14:val="FF0000"/>
                  </w14:solidFill>
                </w14:textFill>
              </w:rPr>
              <w:t xml:space="preserve">u </w:t>
            </w:r>
          </w:p>
          <w:p>
            <w:pPr>
              <w:pStyle w:val="Normal.0"/>
              <w:rPr>
                <w:rFonts w:ascii="Arial Narrow" w:cs="Arial Narrow" w:hAnsi="Arial Narrow" w:eastAsia="Arial Narrow"/>
                <w:b w:val="1"/>
                <w:bCs w:val="1"/>
                <w:outline w:val="0"/>
                <w:color w:val="ff0000"/>
                <w:sz w:val="18"/>
                <w:szCs w:val="18"/>
                <w:u w:color="ff0000"/>
                <w:shd w:val="nil" w:color="auto" w:fill="auto"/>
                <w14:textFill>
                  <w14:solidFill>
                    <w14:srgbClr w14:val="FF0000"/>
                  </w14:solidFill>
                </w14:textFill>
              </w:rPr>
            </w:pPr>
          </w:p>
          <w:p>
            <w:pPr>
              <w:pStyle w:val="Normal.0"/>
              <w:bidi w:val="0"/>
              <w:ind w:left="0" w:right="0" w:firstLine="0"/>
              <w:jc w:val="left"/>
              <w:rPr>
                <w:rFonts w:ascii="Arial Narrow" w:cs="Arial Narrow" w:hAnsi="Arial Narrow" w:eastAsia="Arial Narrow"/>
                <w:b w:val="1"/>
                <w:bCs w:val="1"/>
                <w:outline w:val="0"/>
                <w:color w:val="ff0000"/>
                <w:sz w:val="20"/>
                <w:szCs w:val="20"/>
                <w:u w:color="ff0000"/>
                <w:shd w:val="nil" w:color="auto" w:fill="auto"/>
                <w:rtl w:val="0"/>
                <w14:textFill>
                  <w14:solidFill>
                    <w14:srgbClr w14:val="FF0000"/>
                  </w14:solidFill>
                </w14:textFill>
              </w:rPr>
            </w:pPr>
            <w:r>
              <w:rPr>
                <w:rFonts w:ascii="Times New Roman" w:hAnsi="Times New Roman"/>
                <w:b w:val="0"/>
                <w:bCs w:val="0"/>
                <w:outline w:val="0"/>
                <w:color w:val="ff0000"/>
                <w:sz w:val="20"/>
                <w:szCs w:val="20"/>
                <w:u w:color="ff0000"/>
                <w:shd w:val="nil" w:color="auto" w:fill="auto"/>
                <w:rtl w:val="0"/>
                <w:lang w:val="en-US"/>
                <w14:textFill>
                  <w14:solidFill>
                    <w14:srgbClr w14:val="FF0000"/>
                  </w14:solidFill>
                </w14:textFill>
              </w:rPr>
              <w:t>List of basic and supplementary literature required to pass the module</w:t>
            </w:r>
          </w:p>
          <w:p>
            <w:pPr>
              <w:pStyle w:val="Normal.0"/>
              <w:rPr>
                <w:rFonts w:ascii="Arial Narrow" w:cs="Arial Narrow" w:hAnsi="Arial Narrow" w:eastAsia="Arial Narrow"/>
                <w:b w:val="1"/>
                <w:bCs w:val="1"/>
                <w:outline w:val="0"/>
                <w:color w:val="ff0000"/>
                <w:sz w:val="18"/>
                <w:szCs w:val="18"/>
                <w:u w:color="ff0000"/>
                <w:shd w:val="nil" w:color="auto" w:fill="auto"/>
                <w:lang w:val="en-US"/>
                <w14:textFill>
                  <w14:solidFill>
                    <w14:srgbClr w14:val="FF0000"/>
                  </w14:solidFill>
                </w14:textFill>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Footer"/>
              <w:tabs>
                <w:tab w:val="left" w:pos="720"/>
              </w:tabs>
              <w:jc w:val="both"/>
              <w:rPr>
                <w:b w:val="1"/>
                <w:bCs w:val="1"/>
                <w:shd w:val="nil" w:color="auto" w:fill="auto"/>
                <w:lang w:val="en-US"/>
              </w:rPr>
            </w:pPr>
          </w:p>
          <w:p>
            <w:pPr>
              <w:pStyle w:val="Normal.0"/>
              <w:bidi w:val="0"/>
              <w:ind w:left="0" w:right="0" w:firstLine="0"/>
              <w:jc w:val="both"/>
              <w:rPr>
                <w:rtl w:val="0"/>
              </w:rPr>
            </w:pPr>
            <w:r>
              <w:rPr>
                <w:b w:val="1"/>
                <w:bCs w:val="1"/>
                <w:shd w:val="nil" w:color="auto" w:fill="auto"/>
                <w:rtl w:val="0"/>
                <w:lang w:val="en-US"/>
              </w:rPr>
              <w:t xml:space="preserve">                         </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Narrow" w:cs="Arial Narrow" w:hAnsi="Arial Narrow" w:eastAsia="Arial Narrow"/>
              </w:rPr>
            </w:pPr>
            <w:r>
              <w:rPr>
                <w:rFonts w:ascii="Arial Narrow" w:hAnsi="Arial Narrow"/>
                <w:rtl w:val="0"/>
                <w:lang w:val="en-US"/>
              </w:rPr>
              <w:t>Required Texts:</w:t>
            </w:r>
          </w:p>
          <w:p>
            <w:pPr>
              <w:pStyle w:val="Normal.0"/>
              <w:ind w:left="360" w:firstLine="0"/>
              <w:rPr>
                <w:rFonts w:ascii="Arial Narrow" w:cs="Arial Narrow" w:hAnsi="Arial Narrow" w:eastAsia="Arial Narrow"/>
              </w:rPr>
            </w:pPr>
          </w:p>
          <w:p>
            <w:pPr>
              <w:pStyle w:val="Normal.0"/>
              <w:bidi w:val="0"/>
              <w:ind w:left="0" w:right="0" w:firstLine="0"/>
              <w:jc w:val="left"/>
              <w:rPr>
                <w:rFonts w:ascii="Arial Narrow" w:cs="Arial Narrow" w:hAnsi="Arial Narrow" w:eastAsia="Arial Narrow"/>
                <w:rtl w:val="0"/>
              </w:rPr>
            </w:pPr>
            <w:r>
              <w:rPr>
                <w:rFonts w:ascii="Arial Narrow" w:hAnsi="Arial Narrow"/>
                <w:rtl w:val="0"/>
                <w:lang w:val="en-US"/>
              </w:rPr>
              <w:t>Yangmo Ku/Inyeop Lee/Jongseok Woo: Politics in North and South Korea: Political Development, Economy, and Foreign Relations, London/New York: Routledge, 2018.</w:t>
            </w:r>
          </w:p>
          <w:p>
            <w:pPr>
              <w:pStyle w:val="Normal.0"/>
              <w:rPr>
                <w:rFonts w:ascii="Arial Narrow" w:cs="Arial Narrow" w:hAnsi="Arial Narrow" w:eastAsia="Arial Narrow"/>
              </w:rPr>
            </w:pPr>
          </w:p>
          <w:p>
            <w:pPr>
              <w:pStyle w:val="Normal.0"/>
              <w:bidi w:val="0"/>
              <w:ind w:left="0" w:right="0" w:firstLine="0"/>
              <w:jc w:val="left"/>
              <w:rPr>
                <w:rFonts w:ascii="Arial Narrow" w:cs="Arial Narrow" w:hAnsi="Arial Narrow" w:eastAsia="Arial Narrow"/>
                <w:rtl w:val="0"/>
              </w:rPr>
            </w:pPr>
            <w:r>
              <w:rPr>
                <w:rFonts w:ascii="Arial Narrow" w:hAnsi="Arial Narrow"/>
                <w:rtl w:val="0"/>
                <w:lang w:val="en-US"/>
              </w:rPr>
              <w:t>This text will be provided to all students.</w:t>
            </w:r>
          </w:p>
          <w:p>
            <w:pPr>
              <w:pStyle w:val="Normal.0"/>
              <w:rPr>
                <w:rFonts w:ascii="Arial Narrow" w:cs="Arial Narrow" w:hAnsi="Arial Narrow" w:eastAsia="Arial Narrow"/>
              </w:rPr>
            </w:pPr>
          </w:p>
          <w:p>
            <w:pPr>
              <w:pStyle w:val="Comment Text"/>
              <w:bidi w:val="0"/>
              <w:spacing w:after="0" w:line="240" w:lineRule="auto"/>
              <w:ind w:left="0" w:right="0" w:firstLine="0"/>
              <w:jc w:val="left"/>
              <w:rPr>
                <w:rtl w:val="0"/>
              </w:rPr>
            </w:pPr>
            <w:r>
              <w:rPr>
                <w:rFonts w:ascii="Arial Narrow" w:hAnsi="Arial Narrow"/>
                <w:sz w:val="24"/>
                <w:szCs w:val="24"/>
                <w:rtl w:val="0"/>
                <w:lang w:val="en-US"/>
              </w:rPr>
              <w:t xml:space="preserve">Additional </w:t>
            </w:r>
            <w:r>
              <w:rPr>
                <w:rFonts w:ascii="Arial Narrow" w:hAnsi="Arial Narrow"/>
                <w:sz w:val="24"/>
                <w:szCs w:val="24"/>
                <w:rtl w:val="0"/>
                <w:lang w:val="en-US"/>
              </w:rPr>
              <w:t>selec</w:t>
            </w:r>
            <w:r>
              <w:rPr>
                <w:rFonts w:ascii="Arial Narrow" w:hAnsi="Arial Narrow"/>
                <w:sz w:val="24"/>
                <w:szCs w:val="24"/>
                <w:rtl w:val="0"/>
                <w:lang w:val="en-US"/>
              </w:rPr>
              <w:t>ted readings, videos, and documents will be provided  digitally in advance of thematic classes throughout the course.</w:t>
            </w:r>
          </w:p>
        </w:tc>
      </w:tr>
      <w:tr>
        <w:tblPrEx>
          <w:shd w:val="clear" w:color="auto" w:fill="ced7e7"/>
        </w:tblPrEx>
        <w:trPr>
          <w:trHeight w:val="7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Wymiar, zasady i forma odbywania praktyk, w przypadku gdy program kszta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cenia przewiduje praktyki</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sz w:val="20"/>
                <w:szCs w:val="20"/>
                <w:shd w:val="nil" w:color="auto" w:fill="auto"/>
                <w:rtl w:val="0"/>
              </w:rPr>
              <w:t>n/a</w:t>
            </w:r>
          </w:p>
        </w:tc>
      </w:tr>
    </w:tbl>
    <w:p>
      <w:pPr>
        <w:pStyle w:val="Normal.0"/>
        <w:widowControl w:val="0"/>
        <w:ind w:left="972" w:hanging="972"/>
      </w:pPr>
      <w:r/>
    </w:p>
    <w:sectPr>
      <w:headerReference w:type="default" r:id="rId4"/>
      <w:footerReference w:type="default" r:id="rId5"/>
      <w:pgSz w:w="11900" w:h="16840" w:orient="portrait"/>
      <w:pgMar w:top="1418" w:right="1418" w:bottom="1418"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omment Text">
    <w:name w:val="Comment Text"/>
    <w:next w:val="Comment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